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6851" w14:textId="77777777" w:rsidR="00071FCD" w:rsidRPr="00071FCD" w:rsidRDefault="00071FCD" w:rsidP="003A3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1FC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Алчевська Христина (1841-1920)</w:t>
      </w:r>
    </w:p>
    <w:p w14:paraId="4BCC9F6D" w14:textId="071AC41F" w:rsidR="00071FCD" w:rsidRPr="00071FCD" w:rsidRDefault="00071FCD" w:rsidP="0007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FCD">
        <w:rPr>
          <w:rFonts w:ascii="Times New Roman" w:hAnsi="Times New Roman" w:cs="Times New Roman"/>
          <w:sz w:val="28"/>
          <w:szCs w:val="28"/>
          <w:lang w:val="uk-UA"/>
        </w:rPr>
        <w:t>Христина Алчевська - український педагог, просвітитель, дружина підприємця і мецената А. К. Алчевського, теща академіка архітектури Олексія Бекетова.</w:t>
      </w:r>
    </w:p>
    <w:p w14:paraId="040CF4B0" w14:textId="054ACF49" w:rsidR="00071FCD" w:rsidRPr="00071FCD" w:rsidRDefault="00071FCD" w:rsidP="0007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FCD">
        <w:rPr>
          <w:rFonts w:ascii="Times New Roman" w:hAnsi="Times New Roman" w:cs="Times New Roman"/>
          <w:sz w:val="28"/>
          <w:szCs w:val="28"/>
          <w:lang w:val="uk-UA"/>
        </w:rPr>
        <w:t>Сім'я Алчевських відома своєю невтомною діяльністю на користь народної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FCD">
        <w:rPr>
          <w:rFonts w:ascii="Times New Roman" w:hAnsi="Times New Roman" w:cs="Times New Roman"/>
          <w:sz w:val="28"/>
          <w:szCs w:val="28"/>
          <w:lang w:val="uk-UA"/>
        </w:rPr>
        <w:t xml:space="preserve"> і Христина є чудовою її представницею. Алчевська стояла з 1860-х років на чолі харківської недільної школи, в якій за її ініціативою була введена система педагогічних рад і педагогічних щоденників учнів. Також саме Христина - основоположник методики навчання грамоти дорослих.</w:t>
      </w:r>
    </w:p>
    <w:p w14:paraId="0013C07C" w14:textId="7ECA2C9E" w:rsidR="00071FCD" w:rsidRPr="00071FCD" w:rsidRDefault="00071FCD" w:rsidP="0007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FCD">
        <w:rPr>
          <w:rFonts w:ascii="Times New Roman" w:hAnsi="Times New Roman" w:cs="Times New Roman"/>
          <w:sz w:val="28"/>
          <w:szCs w:val="28"/>
          <w:lang w:val="uk-UA"/>
        </w:rPr>
        <w:t>За почином Алчевської і при її активній співпраці видано критичний покажчик книг для народного і дитячого читання: «</w:t>
      </w:r>
      <w:proofErr w:type="spellStart"/>
      <w:r w:rsidRPr="00071FCD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071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1FCD">
        <w:rPr>
          <w:rFonts w:ascii="Times New Roman" w:hAnsi="Times New Roman" w:cs="Times New Roman"/>
          <w:sz w:val="28"/>
          <w:szCs w:val="28"/>
          <w:lang w:val="uk-UA"/>
        </w:rPr>
        <w:t>читать</w:t>
      </w:r>
      <w:proofErr w:type="spellEnd"/>
      <w:r w:rsidRPr="00071FCD">
        <w:rPr>
          <w:rFonts w:ascii="Times New Roman" w:hAnsi="Times New Roman" w:cs="Times New Roman"/>
          <w:sz w:val="28"/>
          <w:szCs w:val="28"/>
          <w:lang w:val="uk-UA"/>
        </w:rPr>
        <w:t xml:space="preserve"> народу?», </w:t>
      </w: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071FCD">
        <w:rPr>
          <w:rFonts w:ascii="Times New Roman" w:hAnsi="Times New Roman" w:cs="Times New Roman"/>
          <w:sz w:val="28"/>
          <w:szCs w:val="28"/>
          <w:lang w:val="uk-UA"/>
        </w:rPr>
        <w:t>о містить в собі ряд рецензій на народні книги та відгуки про них самих читачів з народу. Їй належать статті: «</w:t>
      </w:r>
      <w:proofErr w:type="spellStart"/>
      <w:r w:rsidRPr="00071FCD">
        <w:rPr>
          <w:rFonts w:ascii="Times New Roman" w:hAnsi="Times New Roman" w:cs="Times New Roman"/>
          <w:sz w:val="28"/>
          <w:szCs w:val="28"/>
          <w:lang w:val="uk-UA"/>
        </w:rPr>
        <w:t>Огородник</w:t>
      </w:r>
      <w:proofErr w:type="spellEnd"/>
      <w:r w:rsidRPr="00071FCD">
        <w:rPr>
          <w:rFonts w:ascii="Times New Roman" w:hAnsi="Times New Roman" w:cs="Times New Roman"/>
          <w:sz w:val="28"/>
          <w:szCs w:val="28"/>
          <w:lang w:val="uk-UA"/>
        </w:rPr>
        <w:t xml:space="preserve">», розповідь («Дитяче Читання», 1870), «Історія відкриття школи в селі </w:t>
      </w:r>
      <w:proofErr w:type="spellStart"/>
      <w:r w:rsidRPr="00071FCD">
        <w:rPr>
          <w:rFonts w:ascii="Times New Roman" w:hAnsi="Times New Roman" w:cs="Times New Roman"/>
          <w:sz w:val="28"/>
          <w:szCs w:val="28"/>
          <w:lang w:val="uk-UA"/>
        </w:rPr>
        <w:t>Олексіївці</w:t>
      </w:r>
      <w:proofErr w:type="spellEnd"/>
      <w:r w:rsidRPr="00071FCD">
        <w:rPr>
          <w:rFonts w:ascii="Times New Roman" w:hAnsi="Times New Roman" w:cs="Times New Roman"/>
          <w:sz w:val="28"/>
          <w:szCs w:val="28"/>
          <w:lang w:val="uk-UA"/>
        </w:rPr>
        <w:t>» («Південний Край», 1881) і «Драматичні твори, як вони розуміються народом» («Північний Вісник», 1887).</w:t>
      </w:r>
    </w:p>
    <w:p w14:paraId="34987DD3" w14:textId="77777777" w:rsidR="00E76C14" w:rsidRPr="00071FCD" w:rsidRDefault="00E76C14" w:rsidP="0007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6C14" w:rsidRPr="0007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D"/>
    <w:rsid w:val="00071FCD"/>
    <w:rsid w:val="003A3D3F"/>
    <w:rsid w:val="00632981"/>
    <w:rsid w:val="00964DE4"/>
    <w:rsid w:val="00D17C48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0142"/>
  <w15:chartTrackingRefBased/>
  <w15:docId w15:val="{51866475-6629-47EA-B9EA-DAD4413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F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F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F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F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F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F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F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F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F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1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2026-02-01T16:45:00Z</dcterms:created>
  <dcterms:modified xsi:type="dcterms:W3CDTF">2026-02-01T17:00:00Z</dcterms:modified>
</cp:coreProperties>
</file>