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42FE" w14:textId="18E4B394" w:rsidR="00405599" w:rsidRPr="00405599" w:rsidRDefault="00405599" w:rsidP="00405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599">
        <w:rPr>
          <w:rFonts w:ascii="Times New Roman" w:hAnsi="Times New Roman" w:cs="Times New Roman"/>
          <w:b/>
          <w:bCs/>
          <w:sz w:val="28"/>
          <w:szCs w:val="28"/>
        </w:rPr>
        <w:t>Міжнародний день рідної мови</w:t>
      </w:r>
    </w:p>
    <w:p w14:paraId="43727073" w14:textId="305F2519" w:rsidR="00405599" w:rsidRDefault="007614F6" w:rsidP="00405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99">
        <w:rPr>
          <w:rFonts w:ascii="Times New Roman" w:hAnsi="Times New Roman" w:cs="Times New Roman"/>
          <w:sz w:val="28"/>
          <w:szCs w:val="28"/>
        </w:rPr>
        <w:t>21 лютого увесь світ відзначає Міжнародний день рідної мови</w:t>
      </w:r>
      <w:r w:rsidR="00405599">
        <w:rPr>
          <w:rFonts w:ascii="Times New Roman" w:hAnsi="Times New Roman" w:cs="Times New Roman"/>
          <w:sz w:val="28"/>
          <w:szCs w:val="28"/>
        </w:rPr>
        <w:t xml:space="preserve">, який </w:t>
      </w:r>
      <w:r w:rsidRPr="00405599">
        <w:rPr>
          <w:rFonts w:ascii="Times New Roman" w:hAnsi="Times New Roman" w:cs="Times New Roman"/>
          <w:sz w:val="28"/>
          <w:szCs w:val="28"/>
        </w:rPr>
        <w:t xml:space="preserve"> запроваджено у листопаді 1999 року згідно тридцятої сесії Генеральної конференції ЮНЕСКО з метою захисту </w:t>
      </w:r>
      <w:proofErr w:type="spellStart"/>
      <w:r w:rsidRPr="00405599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405599">
        <w:rPr>
          <w:rFonts w:ascii="Times New Roman" w:hAnsi="Times New Roman" w:cs="Times New Roman"/>
          <w:sz w:val="28"/>
          <w:szCs w:val="28"/>
        </w:rPr>
        <w:t xml:space="preserve"> й культурної багатоманітності. </w:t>
      </w:r>
    </w:p>
    <w:p w14:paraId="24345214" w14:textId="77777777" w:rsidR="00405599" w:rsidRDefault="007614F6" w:rsidP="00405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99">
        <w:rPr>
          <w:rFonts w:ascii="Times New Roman" w:hAnsi="Times New Roman" w:cs="Times New Roman"/>
          <w:sz w:val="28"/>
          <w:szCs w:val="28"/>
        </w:rPr>
        <w:t>В Україні це свято існує з 2002 року, з метою зміцнення державотворчої функції української мови, сприяння вільному розвитку і використанню інших мов національних меншин України</w:t>
      </w:r>
      <w:r w:rsidR="00405599">
        <w:rPr>
          <w:rFonts w:ascii="Times New Roman" w:hAnsi="Times New Roman" w:cs="Times New Roman"/>
          <w:sz w:val="28"/>
          <w:szCs w:val="28"/>
        </w:rPr>
        <w:t>.</w:t>
      </w:r>
      <w:r w:rsidRPr="00405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C3A6A" w14:textId="063D8D3B" w:rsidR="00D545DF" w:rsidRPr="00405599" w:rsidRDefault="007614F6" w:rsidP="00405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99">
        <w:rPr>
          <w:rFonts w:ascii="Times New Roman" w:hAnsi="Times New Roman" w:cs="Times New Roman"/>
          <w:sz w:val="28"/>
          <w:szCs w:val="28"/>
        </w:rPr>
        <w:t xml:space="preserve">Сьогодні, згідно з Статтею 10 Конституції України «Державною мовою в Україні є українська мова. Держава забезпечує всебічний розвиток і функціонування української мови в усіх сферах суспільного життя на всій території України». Наша мова є рідною майже для 50 мільйонів чоловік. </w:t>
      </w:r>
    </w:p>
    <w:sectPr w:rsidR="00D545DF" w:rsidRPr="00405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6"/>
    <w:rsid w:val="003208FC"/>
    <w:rsid w:val="00405599"/>
    <w:rsid w:val="007614F6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A51F"/>
  <w15:chartTrackingRefBased/>
  <w15:docId w15:val="{34AEE899-40E0-4BEF-8952-0E578DF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4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4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1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4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14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2026-02-25T14:18:00Z</dcterms:created>
  <dcterms:modified xsi:type="dcterms:W3CDTF">2026-02-25T14:27:00Z</dcterms:modified>
</cp:coreProperties>
</file>