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32B35" w14:textId="4475FFD7" w:rsidR="002B72AC" w:rsidRPr="004C3264" w:rsidRDefault="00CE6894" w:rsidP="004C326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val="en-US" w:eastAsia="uk-UA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Управління</w:t>
      </w:r>
      <w:r w:rsidRPr="00632390">
        <w:rPr>
          <w:rFonts w:ascii="Times New Roman" w:eastAsia="Times New Roman" w:hAnsi="Times New Roman"/>
          <w:bCs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освіти</w:t>
      </w:r>
      <w:r w:rsidRPr="00632390">
        <w:rPr>
          <w:rFonts w:ascii="Times New Roman" w:eastAsia="Times New Roman" w:hAnsi="Times New Roman"/>
          <w:bCs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адміністрації</w:t>
      </w:r>
      <w:r w:rsidR="00480681" w:rsidRPr="00110032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EB793F">
        <w:rPr>
          <w:rFonts w:ascii="Times New Roman" w:eastAsia="Times New Roman" w:hAnsi="Times New Roman"/>
          <w:bCs/>
          <w:sz w:val="24"/>
          <w:szCs w:val="24"/>
          <w:lang w:eastAsia="uk-UA"/>
        </w:rPr>
        <w:t>Салтівського</w:t>
      </w:r>
      <w:r w:rsidR="00480681" w:rsidRPr="00110032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району Харківської міської ради</w:t>
      </w:r>
    </w:p>
    <w:p w14:paraId="3B2D7303" w14:textId="24EB876F" w:rsidR="002B72AC" w:rsidRPr="00110032" w:rsidRDefault="0067797D" w:rsidP="00480681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032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Pr="00110032">
        <w:rPr>
          <w:rFonts w:ascii="Times New Roman" w:hAnsi="Times New Roman" w:cs="Times New Roman"/>
          <w:b/>
          <w:sz w:val="24"/>
          <w:szCs w:val="24"/>
        </w:rPr>
        <w:t>Ґ</w:t>
      </w:r>
      <w:r w:rsidRPr="00110032">
        <w:rPr>
          <w:rFonts w:ascii="Times New Roman" w:hAnsi="Times New Roman" w:cs="Times New Roman"/>
          <w:b/>
          <w:bCs/>
          <w:sz w:val="24"/>
          <w:szCs w:val="24"/>
        </w:rPr>
        <w:t xml:space="preserve">РУНТУВАННЯ </w:t>
      </w:r>
    </w:p>
    <w:p w14:paraId="007AA8DF" w14:textId="77777777" w:rsidR="00350776" w:rsidRDefault="002B72AC" w:rsidP="00350776">
      <w:pPr>
        <w:spacing w:after="100" w:afterAutospacing="1" w:line="240" w:lineRule="auto"/>
        <w:jc w:val="center"/>
        <w:rPr>
          <w:rStyle w:val="a3"/>
          <w:rFonts w:ascii="Times New Roman" w:hAnsi="Times New Roman"/>
          <w:bCs/>
          <w:sz w:val="24"/>
          <w:szCs w:val="24"/>
        </w:rPr>
      </w:pPr>
      <w:r w:rsidRPr="00110032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="002173DB" w:rsidRPr="00110032">
        <w:rPr>
          <w:rFonts w:ascii="Times New Roman" w:hAnsi="Times New Roman" w:cs="Times New Roman"/>
          <w:bCs/>
          <w:sz w:val="24"/>
          <w:szCs w:val="24"/>
        </w:rPr>
        <w:t>предмета закупівлі</w:t>
      </w:r>
      <w:r w:rsidRPr="00110032">
        <w:rPr>
          <w:rFonts w:ascii="Times New Roman" w:hAnsi="Times New Roman" w:cs="Times New Roman"/>
          <w:bCs/>
          <w:sz w:val="24"/>
          <w:szCs w:val="24"/>
        </w:rPr>
        <w:t>,</w:t>
      </w:r>
      <w:r w:rsidRPr="0011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032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6E6EFBAB" w14:textId="7CAD1C25" w:rsidR="00350776" w:rsidRPr="00350776" w:rsidRDefault="00350776" w:rsidP="0035077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D71">
        <w:rPr>
          <w:rFonts w:ascii="Times New Roman" w:hAnsi="Times New Roman"/>
          <w:sz w:val="24"/>
          <w:szCs w:val="24"/>
        </w:rPr>
        <w:t>(</w:t>
      </w:r>
      <w:r w:rsidRPr="005C74E3">
        <w:rPr>
          <w:rFonts w:ascii="Times New Roman" w:hAnsi="Times New Roman"/>
          <w:sz w:val="24"/>
          <w:szCs w:val="24"/>
        </w:rPr>
        <w:t>відповідно до пункту 4</w:t>
      </w:r>
      <w:r w:rsidRPr="005C74E3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C74E3">
        <w:rPr>
          <w:rFonts w:ascii="Times New Roman" w:hAnsi="Times New Roman"/>
          <w:sz w:val="24"/>
          <w:szCs w:val="24"/>
        </w:rPr>
        <w:t>постанови</w:t>
      </w:r>
      <w:r w:rsidRPr="00931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Кабінету Міністрів України</w:t>
      </w:r>
      <w:r w:rsidRPr="00931D71">
        <w:rPr>
          <w:rFonts w:ascii="Times New Roman" w:hAnsi="Times New Roman"/>
          <w:sz w:val="24"/>
          <w:szCs w:val="24"/>
        </w:rPr>
        <w:t xml:space="preserve"> від 11.10.2016 № 710 </w:t>
      </w:r>
      <w:r>
        <w:rPr>
          <w:rFonts w:ascii="Times New Roman" w:hAnsi="Times New Roman"/>
          <w:sz w:val="24"/>
          <w:szCs w:val="24"/>
        </w:rPr>
        <w:br/>
      </w:r>
      <w:r w:rsidRPr="00931D71">
        <w:rPr>
          <w:rFonts w:ascii="Times New Roman" w:hAnsi="Times New Roman"/>
          <w:sz w:val="24"/>
          <w:szCs w:val="24"/>
        </w:rPr>
        <w:t>«Про ефективне використання державних коштів» (зі змінами))</w:t>
      </w:r>
    </w:p>
    <w:p w14:paraId="7E056E33" w14:textId="2EF7AB2F" w:rsidR="00480681" w:rsidRPr="00110032" w:rsidRDefault="00480681" w:rsidP="00350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AB46F2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="007F6581" w:rsidRPr="00AB46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замовника</w:t>
      </w:r>
      <w:r w:rsidR="00663DEA" w:rsidRPr="0011003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10032">
        <w:rPr>
          <w:rFonts w:ascii="Times New Roman" w:hAnsi="Times New Roman" w:cs="Times New Roman"/>
          <w:sz w:val="24"/>
          <w:szCs w:val="24"/>
        </w:rPr>
        <w:t xml:space="preserve"> </w:t>
      </w:r>
      <w:r w:rsidR="00CE6894" w:rsidRPr="00350776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Управління освіти </w:t>
      </w:r>
      <w:r w:rsidR="00CE6894">
        <w:rPr>
          <w:rFonts w:ascii="Times New Roman" w:eastAsia="Times New Roman" w:hAnsi="Times New Roman"/>
          <w:bCs/>
          <w:sz w:val="24"/>
          <w:szCs w:val="24"/>
          <w:lang w:eastAsia="uk-UA"/>
        </w:rPr>
        <w:t>адміністрації</w:t>
      </w:r>
      <w:r w:rsidR="00CE6894" w:rsidRPr="00110032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CE6894">
        <w:rPr>
          <w:rFonts w:ascii="Times New Roman" w:eastAsia="Times New Roman" w:hAnsi="Times New Roman"/>
          <w:bCs/>
          <w:sz w:val="24"/>
          <w:szCs w:val="24"/>
          <w:lang w:eastAsia="uk-UA"/>
        </w:rPr>
        <w:t>Салтівського</w:t>
      </w:r>
      <w:r w:rsidR="00CE6894" w:rsidRPr="00110032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району Харківської міської ради </w:t>
      </w:r>
    </w:p>
    <w:p w14:paraId="006B167B" w14:textId="1C26D1DA" w:rsidR="00480681" w:rsidRPr="00110032" w:rsidRDefault="00480681" w:rsidP="00272298">
      <w:pPr>
        <w:spacing w:line="240" w:lineRule="auto"/>
        <w:ind w:firstLine="567"/>
        <w:jc w:val="both"/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AB46F2">
        <w:rPr>
          <w:rFonts w:ascii="Times New Roman" w:hAnsi="Times New Roman" w:cs="Times New Roman"/>
          <w:b/>
          <w:sz w:val="24"/>
          <w:szCs w:val="24"/>
          <w:u w:val="single"/>
        </w:rPr>
        <w:t>Місцезнаходження</w:t>
      </w:r>
      <w:r w:rsidR="007F6581" w:rsidRPr="00AB46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замовника</w:t>
      </w:r>
      <w:r w:rsidR="00663DEA" w:rsidRPr="0011003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10032">
        <w:rPr>
          <w:rFonts w:ascii="Times New Roman" w:hAnsi="Times New Roman" w:cs="Times New Roman"/>
          <w:sz w:val="24"/>
          <w:szCs w:val="24"/>
        </w:rPr>
        <w:t xml:space="preserve"> </w:t>
      </w:r>
      <w:r w:rsidR="00CE6894">
        <w:rPr>
          <w:rFonts w:ascii="Times New Roman" w:hAnsi="Times New Roman" w:cs="Times New Roman"/>
          <w:bCs/>
          <w:sz w:val="24"/>
          <w:szCs w:val="24"/>
        </w:rPr>
        <w:t>61146</w:t>
      </w:r>
      <w:r w:rsidRPr="00110032">
        <w:rPr>
          <w:rFonts w:ascii="Times New Roman" w:hAnsi="Times New Roman" w:cs="Times New Roman"/>
          <w:bCs/>
          <w:sz w:val="24"/>
          <w:szCs w:val="24"/>
        </w:rPr>
        <w:t xml:space="preserve">, Україна, Харківська область, м. Харків, </w:t>
      </w:r>
      <w:r w:rsidR="006C2F2B" w:rsidRPr="00110032">
        <w:rPr>
          <w:rFonts w:ascii="Times New Roman" w:hAnsi="Times New Roman" w:cs="Times New Roman"/>
          <w:bCs/>
          <w:sz w:val="24"/>
          <w:szCs w:val="24"/>
        </w:rPr>
        <w:br/>
      </w:r>
      <w:r w:rsidR="007D5C32">
        <w:rPr>
          <w:rFonts w:ascii="Times New Roman" w:hAnsi="Times New Roman" w:cs="Times New Roman"/>
          <w:bCs/>
          <w:sz w:val="24"/>
          <w:szCs w:val="24"/>
        </w:rPr>
        <w:t>вул.</w:t>
      </w:r>
      <w:r w:rsidR="00CE6894">
        <w:rPr>
          <w:rFonts w:ascii="Times New Roman" w:hAnsi="Times New Roman" w:cs="Times New Roman"/>
          <w:bCs/>
          <w:sz w:val="24"/>
          <w:szCs w:val="24"/>
        </w:rPr>
        <w:t xml:space="preserve"> Валентинівська, буд. 27-Г</w:t>
      </w:r>
    </w:p>
    <w:p w14:paraId="274A1260" w14:textId="27C157B0" w:rsidR="00480681" w:rsidRPr="00110032" w:rsidRDefault="00480681" w:rsidP="00272298">
      <w:pPr>
        <w:spacing w:line="240" w:lineRule="auto"/>
        <w:ind w:firstLine="567"/>
        <w:jc w:val="both"/>
        <w:rPr>
          <w:rStyle w:val="a3"/>
          <w:rFonts w:ascii="Times New Roman" w:hAnsi="Times New Roman"/>
          <w:bCs/>
          <w:i w:val="0"/>
          <w:sz w:val="24"/>
          <w:szCs w:val="24"/>
        </w:rPr>
      </w:pPr>
      <w:r w:rsidRPr="00AB46F2">
        <w:rPr>
          <w:rStyle w:val="a3"/>
          <w:rFonts w:ascii="Times New Roman" w:hAnsi="Times New Roman"/>
          <w:b/>
          <w:bCs/>
          <w:i w:val="0"/>
          <w:sz w:val="24"/>
          <w:szCs w:val="24"/>
          <w:u w:val="single"/>
        </w:rPr>
        <w:t>Ідентифікаційний код замовника в Єдиному державному реєстрі юридичних осіб, фізичних осіб — підпр</w:t>
      </w:r>
      <w:r w:rsidR="00663DEA" w:rsidRPr="00AB46F2">
        <w:rPr>
          <w:rStyle w:val="a3"/>
          <w:rFonts w:ascii="Times New Roman" w:hAnsi="Times New Roman"/>
          <w:b/>
          <w:bCs/>
          <w:i w:val="0"/>
          <w:sz w:val="24"/>
          <w:szCs w:val="24"/>
          <w:u w:val="single"/>
        </w:rPr>
        <w:t>иємців та громадських формувань</w:t>
      </w:r>
      <w:r w:rsidR="00663DEA" w:rsidRPr="00110032">
        <w:rPr>
          <w:rStyle w:val="a3"/>
          <w:rFonts w:ascii="Times New Roman" w:hAnsi="Times New Roman"/>
          <w:bCs/>
          <w:i w:val="0"/>
          <w:sz w:val="24"/>
          <w:szCs w:val="24"/>
          <w:u w:val="single"/>
        </w:rPr>
        <w:t>:</w:t>
      </w:r>
      <w:r w:rsidRPr="00110032">
        <w:rPr>
          <w:rStyle w:val="a3"/>
          <w:rFonts w:ascii="Times New Roman" w:hAnsi="Times New Roman"/>
          <w:bCs/>
          <w:i w:val="0"/>
          <w:sz w:val="24"/>
          <w:szCs w:val="24"/>
        </w:rPr>
        <w:t xml:space="preserve"> </w:t>
      </w:r>
      <w:r w:rsidR="00CE6894">
        <w:rPr>
          <w:rStyle w:val="a3"/>
          <w:rFonts w:ascii="Times New Roman" w:hAnsi="Times New Roman"/>
          <w:bCs/>
          <w:i w:val="0"/>
          <w:sz w:val="24"/>
          <w:szCs w:val="24"/>
        </w:rPr>
        <w:t>02146334</w:t>
      </w:r>
    </w:p>
    <w:p w14:paraId="1AD9F572" w14:textId="77777777" w:rsidR="00AB46F2" w:rsidRPr="00DF07B6" w:rsidRDefault="006D29E6" w:rsidP="0051292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B6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К</w:t>
      </w:r>
      <w:r w:rsidR="00F9105C" w:rsidRPr="00DF07B6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атегорія</w:t>
      </w:r>
      <w:r w:rsidRPr="00DF07B6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 замовника</w:t>
      </w:r>
      <w:r w:rsidR="00663DEA" w:rsidRPr="00DF07B6">
        <w:rPr>
          <w:rStyle w:val="a3"/>
          <w:rFonts w:ascii="Times New Roman" w:hAnsi="Times New Roman" w:cs="Times New Roman"/>
          <w:bCs/>
          <w:i w:val="0"/>
          <w:sz w:val="24"/>
          <w:szCs w:val="24"/>
          <w:u w:val="single"/>
        </w:rPr>
        <w:t>:</w:t>
      </w:r>
      <w:r w:rsidR="002B72AC" w:rsidRPr="00DF07B6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AB46F2" w:rsidRPr="00DF07B6">
        <w:rPr>
          <w:rFonts w:ascii="Times New Roman" w:hAnsi="Times New Roman" w:cs="Times New Roman"/>
          <w:sz w:val="24"/>
          <w:szCs w:val="24"/>
        </w:rPr>
        <w:t>Юридична особа, яка забезпечує потреби держави або територіальної громади</w:t>
      </w:r>
    </w:p>
    <w:p w14:paraId="66E9BDC3" w14:textId="77777777" w:rsidR="00B63FB4" w:rsidRPr="00DF07B6" w:rsidRDefault="002B72AC" w:rsidP="00B63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7B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Назва предмета закупівлі</w:t>
      </w:r>
      <w:r w:rsidRPr="00DF07B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 w:rsidRPr="00DF07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із зазначенням коду за Єдиним закупівельним словником </w:t>
      </w:r>
      <w:r w:rsidR="00D42AA1" w:rsidRPr="00DF07B6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DF07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</w:t>
      </w:r>
      <w:r w:rsidR="00D42AA1" w:rsidRPr="00DF07B6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DF07B6">
        <w:rPr>
          <w:rFonts w:ascii="Times New Roman" w:eastAsia="Times New Roman" w:hAnsi="Times New Roman" w:cs="Times New Roman"/>
          <w:sz w:val="24"/>
          <w:szCs w:val="24"/>
          <w:u w:val="single"/>
        </w:rPr>
        <w:t>(за наявності)</w:t>
      </w:r>
      <w:r w:rsidR="00663DEA" w:rsidRPr="00DF07B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480681" w:rsidRPr="00DF0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FB4" w:rsidRPr="00DF07B6">
        <w:rPr>
          <w:rFonts w:ascii="Times New Roman" w:hAnsi="Times New Roman" w:cs="Times New Roman"/>
          <w:color w:val="000000"/>
          <w:sz w:val="24"/>
          <w:szCs w:val="24"/>
        </w:rPr>
        <w:t>Послуги з обслуговування системи пожежної сигналізації та цілодобового спостереження з передачі тривожних сповіщень у закладах освіти (код за ДК 021:2015: 50413200-5)</w:t>
      </w:r>
    </w:p>
    <w:p w14:paraId="3021DE12" w14:textId="77777777" w:rsidR="00B63FB4" w:rsidRPr="005D3B94" w:rsidRDefault="00B63FB4" w:rsidP="00B63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07B6">
        <w:rPr>
          <w:rFonts w:ascii="Times New Roman" w:hAnsi="Times New Roman" w:cs="Times New Roman"/>
          <w:color w:val="000000"/>
          <w:sz w:val="24"/>
          <w:szCs w:val="24"/>
        </w:rPr>
        <w:t>(код ДК 021:2015: 50410000-2 Послуги з ремонту</w:t>
      </w:r>
      <w:r w:rsidRPr="005D3B94">
        <w:rPr>
          <w:rFonts w:ascii="Times New Roman" w:hAnsi="Times New Roman"/>
          <w:color w:val="000000"/>
          <w:sz w:val="24"/>
          <w:szCs w:val="24"/>
        </w:rPr>
        <w:t xml:space="preserve"> і технічного обслуговування вимірювальних, випробувальних і контрольних приладів)</w:t>
      </w:r>
      <w:r w:rsidRPr="005D3B94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14:paraId="6E24F279" w14:textId="5D599BC8" w:rsidR="00C51804" w:rsidRPr="00DF07B6" w:rsidRDefault="00C51804" w:rsidP="00700447">
      <w:pPr>
        <w:pStyle w:val="a5"/>
        <w:rPr>
          <w:rFonts w:cs="Times New Roman"/>
          <w:i/>
          <w:sz w:val="24"/>
          <w:szCs w:val="24"/>
          <w:lang w:val="uk-UA"/>
        </w:rPr>
      </w:pPr>
    </w:p>
    <w:p w14:paraId="34022439" w14:textId="64EC8437" w:rsidR="00EC7601" w:rsidRPr="00DF07B6" w:rsidRDefault="002B72AC" w:rsidP="00CE689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DF07B6">
        <w:rPr>
          <w:rFonts w:ascii="Times New Roman" w:hAnsi="Times New Roman" w:cs="Times New Roman"/>
          <w:b/>
          <w:sz w:val="24"/>
          <w:szCs w:val="24"/>
          <w:u w:val="single"/>
        </w:rPr>
        <w:t>Вид та ідентифікатор процедури закупівлі</w:t>
      </w:r>
      <w:r w:rsidR="00663DEA" w:rsidRPr="00DF07B6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DF07B6">
        <w:rPr>
          <w:rFonts w:ascii="Times New Roman" w:hAnsi="Times New Roman" w:cs="Times New Roman"/>
          <w:sz w:val="24"/>
          <w:szCs w:val="24"/>
        </w:rPr>
        <w:t xml:space="preserve"> </w:t>
      </w:r>
      <w:r w:rsidR="00F9105C" w:rsidRPr="00DF07B6">
        <w:rPr>
          <w:rFonts w:ascii="Times New Roman" w:hAnsi="Times New Roman" w:cs="Times New Roman"/>
          <w:sz w:val="24"/>
          <w:szCs w:val="24"/>
        </w:rPr>
        <w:t>Відкриті торги</w:t>
      </w:r>
      <w:r w:rsidR="00401FB4" w:rsidRPr="00DF07B6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="00F9105C" w:rsidRPr="00DF07B6">
        <w:rPr>
          <w:rFonts w:ascii="Times New Roman" w:hAnsi="Times New Roman" w:cs="Times New Roman"/>
          <w:sz w:val="24"/>
          <w:szCs w:val="24"/>
        </w:rPr>
        <w:t xml:space="preserve">, </w:t>
      </w:r>
      <w:r w:rsidRPr="00DF07B6">
        <w:rPr>
          <w:rFonts w:ascii="Times New Roman" w:hAnsi="Times New Roman" w:cs="Times New Roman"/>
          <w:sz w:val="24"/>
          <w:szCs w:val="24"/>
        </w:rPr>
        <w:t xml:space="preserve"> </w:t>
      </w:r>
      <w:r w:rsidR="00B63FB4" w:rsidRPr="00DF07B6">
        <w:rPr>
          <w:rFonts w:ascii="Times New Roman" w:hAnsi="Times New Roman" w:cs="Times New Roman"/>
          <w:sz w:val="24"/>
          <w:szCs w:val="24"/>
        </w:rPr>
        <w:t>UA-2025-12-16-016661</w:t>
      </w:r>
      <w:r w:rsidR="00EC7601" w:rsidRPr="00DF07B6">
        <w:rPr>
          <w:rFonts w:ascii="Times New Roman" w:hAnsi="Times New Roman" w:cs="Times New Roman"/>
          <w:sz w:val="24"/>
          <w:szCs w:val="24"/>
        </w:rPr>
        <w:t>-a</w:t>
      </w:r>
    </w:p>
    <w:p w14:paraId="3DF447F2" w14:textId="11C683AD" w:rsidR="00F9105C" w:rsidRPr="00DF07B6" w:rsidRDefault="002B72AC" w:rsidP="00CE689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та обґрунтування очікуваної вартості предмета закупівлі</w:t>
      </w:r>
      <w:r w:rsidR="00663DEA" w:rsidRPr="00DF07B6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DF07B6">
        <w:rPr>
          <w:rFonts w:ascii="Times New Roman" w:hAnsi="Times New Roman" w:cs="Times New Roman"/>
          <w:sz w:val="24"/>
          <w:szCs w:val="24"/>
        </w:rPr>
        <w:t xml:space="preserve"> </w:t>
      </w:r>
      <w:r w:rsidR="005477A0" w:rsidRPr="00DF07B6">
        <w:rPr>
          <w:rFonts w:ascii="Times New Roman" w:hAnsi="Times New Roman" w:cs="Times New Roman"/>
          <w:sz w:val="24"/>
          <w:szCs w:val="24"/>
        </w:rPr>
        <w:br/>
      </w:r>
      <w:r w:rsidR="00B63FB4" w:rsidRPr="00DF07B6">
        <w:rPr>
          <w:rFonts w:ascii="Times New Roman" w:hAnsi="Times New Roman" w:cs="Times New Roman"/>
          <w:b/>
          <w:sz w:val="24"/>
          <w:szCs w:val="24"/>
        </w:rPr>
        <w:t>923 085</w:t>
      </w:r>
      <w:r w:rsidR="00EC7601" w:rsidRPr="00DF07B6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C72E7" w:rsidRPr="00DF07B6">
        <w:rPr>
          <w:rFonts w:ascii="Times New Roman" w:hAnsi="Times New Roman" w:cs="Times New Roman"/>
          <w:sz w:val="24"/>
          <w:szCs w:val="24"/>
        </w:rPr>
        <w:t>грн з ПДВ.</w:t>
      </w:r>
      <w:r w:rsidR="00F9105C" w:rsidRPr="00DF07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0667A" w14:textId="77777777" w:rsidR="00B63FB4" w:rsidRPr="00DF07B6" w:rsidRDefault="009C455D" w:rsidP="00B63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7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</w:t>
      </w:r>
      <w:r w:rsidR="004C72E7" w:rsidRPr="00DF0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унок очікуваної вартості</w:t>
      </w:r>
      <w:r w:rsidR="00CA73CE" w:rsidRPr="00DF0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послуг </w:t>
      </w:r>
      <w:r w:rsidR="00B63FB4" w:rsidRPr="00DF07B6">
        <w:rPr>
          <w:rFonts w:ascii="Times New Roman" w:hAnsi="Times New Roman" w:cs="Times New Roman"/>
          <w:color w:val="000000"/>
          <w:sz w:val="24"/>
          <w:szCs w:val="24"/>
        </w:rPr>
        <w:t>Послуги з обслуговування системи пожежної сигналізації та цілодобового спостереження з передачі тривожних сповіщень у закладах освіти (код за ДК 021:2015: 50413200-5)</w:t>
      </w:r>
    </w:p>
    <w:p w14:paraId="0E281676" w14:textId="77777777" w:rsidR="00B63FB4" w:rsidRPr="00DF07B6" w:rsidRDefault="00B63FB4" w:rsidP="00B63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7B6">
        <w:rPr>
          <w:rFonts w:ascii="Times New Roman" w:hAnsi="Times New Roman" w:cs="Times New Roman"/>
          <w:color w:val="000000"/>
          <w:sz w:val="24"/>
          <w:szCs w:val="24"/>
        </w:rPr>
        <w:t>(код ДК 021:2015: 50410000-2 Послуги з ремонту і технічного обслуговування вимірювальних, випробувальних і контрольних приладів)</w:t>
      </w:r>
      <w:r w:rsidRPr="00DF07B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0B929BCA" w14:textId="6E3DE2AF" w:rsidR="009C455D" w:rsidRPr="00DF07B6" w:rsidRDefault="009C455D" w:rsidP="00CA73CE">
      <w:pPr>
        <w:pStyle w:val="a5"/>
        <w:rPr>
          <w:rFonts w:cs="Times New Roman"/>
          <w:i/>
          <w:sz w:val="24"/>
          <w:szCs w:val="24"/>
          <w:lang w:val="uk-UA"/>
        </w:rPr>
      </w:pPr>
    </w:p>
    <w:p w14:paraId="00B0AB3A" w14:textId="423D246B" w:rsidR="002B72AC" w:rsidRPr="00110032" w:rsidRDefault="00F9105C" w:rsidP="00272298">
      <w:pPr>
        <w:spacing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uk-UA"/>
        </w:rPr>
      </w:pPr>
      <w:r w:rsidRPr="00AB46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Розмір бюджетного призначення</w:t>
      </w:r>
      <w:r w:rsidR="00663DEA" w:rsidRPr="0070044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:</w:t>
      </w:r>
      <w:r w:rsidR="002B72AC" w:rsidRPr="007004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63FB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923 085</w:t>
      </w:r>
      <w:r w:rsidR="00EC7601" w:rsidRPr="00C12854">
        <w:rPr>
          <w:rFonts w:ascii="Times New Roman" w:hAnsi="Times New Roman"/>
          <w:sz w:val="24"/>
          <w:szCs w:val="24"/>
        </w:rPr>
        <w:t xml:space="preserve">,00 </w:t>
      </w:r>
      <w:r w:rsidR="00EA7534" w:rsidRPr="00C12854">
        <w:rPr>
          <w:rFonts w:ascii="Times New Roman" w:hAnsi="Times New Roman" w:cs="Times New Roman"/>
          <w:sz w:val="24"/>
          <w:szCs w:val="24"/>
        </w:rPr>
        <w:t>грн</w:t>
      </w:r>
      <w:r w:rsidR="00EA7534" w:rsidRPr="00110032">
        <w:rPr>
          <w:rFonts w:ascii="Times New Roman" w:hAnsi="Times New Roman" w:cs="Times New Roman"/>
          <w:sz w:val="24"/>
          <w:szCs w:val="24"/>
        </w:rPr>
        <w:t xml:space="preserve"> з ПДВ</w:t>
      </w:r>
      <w:r w:rsidR="00E72F13" w:rsidRPr="001100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2B72AC" w:rsidRPr="001100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згідно </w:t>
      </w:r>
      <w:r w:rsidRPr="001100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E72F13" w:rsidRPr="001100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кошторисом</w:t>
      </w:r>
      <w:r w:rsidR="00947E34" w:rsidRPr="001100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202</w:t>
      </w:r>
      <w:r w:rsidR="00B63FB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</w:t>
      </w:r>
      <w:r w:rsidR="00947E34" w:rsidRPr="001100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рік</w:t>
      </w:r>
      <w:r w:rsidR="007F6581" w:rsidRPr="001100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70C05F06" w14:textId="77777777" w:rsidR="00DF07B6" w:rsidRPr="00DF07B6" w:rsidRDefault="002B72AC" w:rsidP="00DF07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6F2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</w:t>
      </w:r>
      <w:r w:rsidR="00663DEA" w:rsidRPr="00401FB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01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9C5" w:rsidRPr="00C361A1">
        <w:rPr>
          <w:rFonts w:ascii="Times New Roman" w:hAnsi="Times New Roman" w:cs="Times New Roman"/>
          <w:sz w:val="24"/>
          <w:szCs w:val="24"/>
          <w:lang w:eastAsia="uk-UA"/>
        </w:rPr>
        <w:t>З метою належног</w:t>
      </w:r>
      <w:r w:rsidR="003A6463" w:rsidRPr="00C361A1">
        <w:rPr>
          <w:rFonts w:ascii="Times New Roman" w:hAnsi="Times New Roman" w:cs="Times New Roman"/>
          <w:sz w:val="24"/>
          <w:szCs w:val="24"/>
          <w:lang w:eastAsia="uk-UA"/>
        </w:rPr>
        <w:t xml:space="preserve">о функціонування </w:t>
      </w:r>
      <w:r w:rsidR="00AB46F2" w:rsidRPr="00C361A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Управління освіти адміністрації Салтівського району Харківської міської ради </w:t>
      </w:r>
      <w:r w:rsidR="00D64C79" w:rsidRPr="00C361A1">
        <w:rPr>
          <w:rFonts w:ascii="Times New Roman" w:hAnsi="Times New Roman" w:cs="Times New Roman"/>
          <w:sz w:val="24"/>
          <w:szCs w:val="24"/>
          <w:lang w:eastAsia="uk-UA"/>
        </w:rPr>
        <w:t xml:space="preserve">наявна потреба у </w:t>
      </w:r>
      <w:r w:rsidR="00401FB4" w:rsidRPr="00C361A1">
        <w:rPr>
          <w:rFonts w:ascii="Times New Roman" w:hAnsi="Times New Roman" w:cs="Times New Roman"/>
          <w:sz w:val="24"/>
          <w:szCs w:val="24"/>
          <w:lang w:eastAsia="uk-UA"/>
        </w:rPr>
        <w:t>закупівлі</w:t>
      </w:r>
      <w:r w:rsidR="00B63FB4" w:rsidRPr="00B63F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07B6" w:rsidRPr="00DF07B6">
        <w:rPr>
          <w:rFonts w:ascii="Times New Roman" w:hAnsi="Times New Roman" w:cs="Times New Roman"/>
          <w:color w:val="000000"/>
          <w:sz w:val="24"/>
          <w:szCs w:val="24"/>
        </w:rPr>
        <w:t>Послуги з обслуговування системи пожежної сигналізації та цілодобового спостереження з передачі тривожних сповіщень у закладах освіти (код за ДК 021:2015: 50413200-5)</w:t>
      </w:r>
    </w:p>
    <w:p w14:paraId="09BFAC92" w14:textId="6718BD13" w:rsidR="00A57B7D" w:rsidRPr="00DF07B6" w:rsidRDefault="00DF07B6" w:rsidP="00DF07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7B6">
        <w:rPr>
          <w:rFonts w:ascii="Times New Roman" w:hAnsi="Times New Roman" w:cs="Times New Roman"/>
          <w:color w:val="000000"/>
          <w:sz w:val="24"/>
          <w:szCs w:val="24"/>
        </w:rPr>
        <w:t>(код ДК 021:2015: 50410000-2 Послуги з ремонту і технічного обслуговування вимірювальних, випробувальних і контрольних приладів)</w:t>
      </w:r>
      <w:r w:rsidRPr="00DF07B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6C546176" w14:textId="6295B545" w:rsidR="00CB5A46" w:rsidRPr="00401FB4" w:rsidRDefault="00CB5A46" w:rsidP="00540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B4">
        <w:rPr>
          <w:rFonts w:ascii="Times New Roman" w:hAnsi="Times New Roman" w:cs="Times New Roman"/>
          <w:sz w:val="24"/>
          <w:szCs w:val="24"/>
        </w:rPr>
        <w:t xml:space="preserve">- обсяг </w:t>
      </w:r>
      <w:r w:rsidR="00401FB4" w:rsidRPr="00401FB4">
        <w:rPr>
          <w:rFonts w:ascii="Times New Roman" w:eastAsia="Times New Roman CYR" w:hAnsi="Times New Roman" w:cs="Times New Roman"/>
          <w:sz w:val="24"/>
          <w:szCs w:val="24"/>
        </w:rPr>
        <w:t xml:space="preserve">закупівлі </w:t>
      </w:r>
      <w:r w:rsidRPr="00401F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1FB4">
        <w:rPr>
          <w:rFonts w:ascii="Times New Roman" w:eastAsia="Times New Roman CYR" w:hAnsi="Times New Roman" w:cs="Times New Roman"/>
          <w:sz w:val="24"/>
          <w:szCs w:val="24"/>
        </w:rPr>
        <w:t>–</w:t>
      </w:r>
      <w:r w:rsidRPr="00401F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447">
        <w:rPr>
          <w:rFonts w:ascii="Times New Roman" w:hAnsi="Times New Roman" w:cs="Times New Roman"/>
          <w:bCs/>
          <w:iCs/>
          <w:sz w:val="24"/>
          <w:szCs w:val="24"/>
        </w:rPr>
        <w:t>1 послуга</w:t>
      </w:r>
      <w:r w:rsidRPr="00401FB4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Pr="00401F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64DCE" w14:textId="2196D24C" w:rsidR="00DF07B6" w:rsidRPr="00C57DB0" w:rsidRDefault="00DF07B6" w:rsidP="00DF07B6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- с</w:t>
      </w:r>
      <w:r w:rsidRPr="00C57DB0">
        <w:rPr>
          <w:rFonts w:ascii="Times New Roman" w:eastAsia="Calibri" w:hAnsi="Times New Roman" w:cs="Times New Roman"/>
        </w:rPr>
        <w:t>трок надання послуг: протягом 202</w:t>
      </w:r>
      <w:r w:rsidRPr="00C57DB0">
        <w:rPr>
          <w:rFonts w:ascii="Times New Roman" w:eastAsia="Calibri" w:hAnsi="Times New Roman" w:cs="Times New Roman"/>
          <w:lang w:val="ru-RU"/>
        </w:rPr>
        <w:t>6</w:t>
      </w:r>
      <w:r w:rsidRPr="00C57DB0">
        <w:rPr>
          <w:rFonts w:ascii="Times New Roman" w:eastAsia="Calibri" w:hAnsi="Times New Roman" w:cs="Times New Roman"/>
        </w:rPr>
        <w:t xml:space="preserve"> року (</w:t>
      </w:r>
      <w:r w:rsidRPr="00C57DB0">
        <w:rPr>
          <w:rFonts w:ascii="Times New Roman" w:eastAsia="Calibri" w:hAnsi="Times New Roman" w:cs="Times New Roman"/>
          <w:lang w:val="ru-RU"/>
        </w:rPr>
        <w:t xml:space="preserve">з 01.01.2026 </w:t>
      </w:r>
      <w:r w:rsidRPr="00C57DB0">
        <w:rPr>
          <w:rFonts w:ascii="Times New Roman" w:eastAsia="Calibri" w:hAnsi="Times New Roman" w:cs="Times New Roman"/>
        </w:rPr>
        <w:t>до  31.12.2026 року)</w:t>
      </w:r>
    </w:p>
    <w:p w14:paraId="2C93E5F4" w14:textId="77777777" w:rsidR="00DF07B6" w:rsidRDefault="00700447" w:rsidP="00DF07B6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13B1" w:rsidRPr="00401FB4">
        <w:rPr>
          <w:rFonts w:ascii="Times New Roman" w:hAnsi="Times New Roman" w:cs="Times New Roman"/>
          <w:sz w:val="24"/>
          <w:szCs w:val="24"/>
        </w:rPr>
        <w:t>м</w:t>
      </w:r>
      <w:r w:rsidR="001C31E8" w:rsidRPr="00401FB4">
        <w:rPr>
          <w:rFonts w:ascii="Times New Roman" w:hAnsi="Times New Roman" w:cs="Times New Roman"/>
          <w:sz w:val="24"/>
          <w:szCs w:val="24"/>
        </w:rPr>
        <w:t xml:space="preserve">ісце </w:t>
      </w:r>
      <w:r w:rsidRPr="00277FAF">
        <w:rPr>
          <w:rFonts w:ascii="Times New Roman" w:eastAsia="Times New Roman" w:hAnsi="Times New Roman"/>
          <w:sz w:val="24"/>
          <w:szCs w:val="24"/>
          <w:lang w:eastAsia="ru-RU"/>
        </w:rPr>
        <w:t>надання послуг</w:t>
      </w:r>
      <w:r w:rsidR="00401FB4" w:rsidRPr="00401FB4">
        <w:rPr>
          <w:rFonts w:ascii="Times New Roman" w:hAnsi="Times New Roman" w:cs="Times New Roman"/>
          <w:sz w:val="24"/>
          <w:szCs w:val="24"/>
        </w:rPr>
        <w:t xml:space="preserve"> </w:t>
      </w:r>
      <w:r w:rsidR="001C31E8" w:rsidRPr="00401FB4">
        <w:rPr>
          <w:rFonts w:ascii="Times New Roman" w:hAnsi="Times New Roman" w:cs="Times New Roman"/>
          <w:sz w:val="24"/>
          <w:szCs w:val="24"/>
        </w:rPr>
        <w:t xml:space="preserve"> </w:t>
      </w:r>
      <w:r w:rsidR="001C31E8" w:rsidRPr="00401FB4">
        <w:rPr>
          <w:rFonts w:ascii="Times New Roman" w:eastAsia="Times New Roman CYR" w:hAnsi="Times New Roman" w:cs="Times New Roman"/>
          <w:sz w:val="24"/>
          <w:szCs w:val="24"/>
        </w:rPr>
        <w:t>–</w:t>
      </w:r>
      <w:r w:rsidR="001C31E8" w:rsidRPr="00401FB4">
        <w:rPr>
          <w:rFonts w:ascii="Times New Roman" w:hAnsi="Times New Roman" w:cs="Times New Roman"/>
          <w:sz w:val="24"/>
          <w:szCs w:val="24"/>
        </w:rPr>
        <w:t xml:space="preserve"> </w:t>
      </w:r>
      <w:r w:rsidR="004B0640">
        <w:rPr>
          <w:rFonts w:ascii="Times New Roman" w:hAnsi="Times New Roman"/>
          <w:sz w:val="24"/>
          <w:szCs w:val="24"/>
        </w:rPr>
        <w:t>61000, Україна, Харківська область, м.Харків, за адресою навчальних закладів Салтівського району</w:t>
      </w:r>
      <w:r w:rsidRPr="00700447">
        <w:rPr>
          <w:rStyle w:val="ng-binding"/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1A7A64E" w14:textId="7EE1840D" w:rsidR="00B63FB4" w:rsidRPr="00DF07B6" w:rsidRDefault="00B63FB4" w:rsidP="00C1285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C57DB0">
        <w:rPr>
          <w:rFonts w:ascii="Times New Roman" w:eastAsia="Calibri" w:hAnsi="Times New Roman" w:cs="Times New Roman"/>
          <w:b/>
        </w:rPr>
        <w:lastRenderedPageBreak/>
        <w:t>Дислокація об’єктів: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2268"/>
        <w:gridCol w:w="992"/>
        <w:gridCol w:w="1134"/>
        <w:gridCol w:w="992"/>
        <w:gridCol w:w="1276"/>
      </w:tblGrid>
      <w:tr w:rsidR="00B63FB4" w:rsidRPr="00C57DB0" w14:paraId="41DC46D1" w14:textId="77777777" w:rsidTr="00B63F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BF73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b/>
                <w:color w:val="000000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72B3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b/>
                <w:color w:val="000000"/>
              </w:rPr>
              <w:t xml:space="preserve">Заклад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0149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b/>
                <w:color w:val="000000"/>
              </w:rPr>
              <w:t>Адреси</w:t>
            </w:r>
            <w:r w:rsidRPr="00C57DB0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</w:rPr>
              <w:t xml:space="preserve"> об'єктів замовника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3990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b/>
                <w:color w:val="000000"/>
              </w:rPr>
              <w:t>Режим спостереження, години</w:t>
            </w:r>
          </w:p>
        </w:tc>
      </w:tr>
      <w:tr w:rsidR="00B63FB4" w:rsidRPr="00C57DB0" w14:paraId="3954537E" w14:textId="77777777" w:rsidTr="00B63F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A35B" w14:textId="77777777" w:rsidR="00B63FB4" w:rsidRPr="00C57DB0" w:rsidRDefault="00B63FB4" w:rsidP="00B63FB4">
            <w:pPr>
              <w:spacing w:line="240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B553" w14:textId="77777777" w:rsidR="00B63FB4" w:rsidRPr="00C57DB0" w:rsidRDefault="00B63FB4" w:rsidP="00B63FB4">
            <w:pPr>
              <w:spacing w:line="240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EDC4" w14:textId="77777777" w:rsidR="00B63FB4" w:rsidRPr="00C57DB0" w:rsidRDefault="00B63FB4" w:rsidP="00B63FB4">
            <w:pPr>
              <w:spacing w:line="240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7661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F07B6">
              <w:rPr>
                <w:rFonts w:ascii="Times New Roman" w:eastAsia="Arial" w:hAnsi="Times New Roman" w:cs="Times New Roman"/>
                <w:b/>
              </w:rPr>
              <w:t>робочі дні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62F1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F07B6">
              <w:rPr>
                <w:rFonts w:ascii="Times New Roman" w:eastAsia="Arial" w:hAnsi="Times New Roman" w:cs="Times New Roman"/>
                <w:b/>
              </w:rPr>
              <w:t>перед вихідні</w:t>
            </w:r>
          </w:p>
          <w:p w14:paraId="7120B38E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F07B6">
              <w:rPr>
                <w:rFonts w:ascii="Times New Roman" w:eastAsia="Arial" w:hAnsi="Times New Roman" w:cs="Times New Roman"/>
                <w:b/>
              </w:rPr>
              <w:t>дні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401B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F07B6">
              <w:rPr>
                <w:rFonts w:ascii="Times New Roman" w:eastAsia="Arial" w:hAnsi="Times New Roman" w:cs="Times New Roman"/>
                <w:b/>
              </w:rPr>
              <w:t>перед свят</w:t>
            </w:r>
          </w:p>
          <w:p w14:paraId="0EC9067B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F07B6">
              <w:rPr>
                <w:rFonts w:ascii="Times New Roman" w:eastAsia="Arial" w:hAnsi="Times New Roman" w:cs="Times New Roman"/>
                <w:b/>
              </w:rPr>
              <w:t>кові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58C6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F07B6">
              <w:rPr>
                <w:rFonts w:ascii="Times New Roman" w:eastAsia="Arial" w:hAnsi="Times New Roman" w:cs="Times New Roman"/>
                <w:b/>
              </w:rPr>
              <w:t>вихідні та</w:t>
            </w:r>
          </w:p>
          <w:p w14:paraId="14FC97B2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F07B6">
              <w:rPr>
                <w:rFonts w:ascii="Times New Roman" w:eastAsia="Arial" w:hAnsi="Times New Roman" w:cs="Times New Roman"/>
                <w:b/>
              </w:rPr>
              <w:t>святкові дні</w:t>
            </w:r>
          </w:p>
        </w:tc>
      </w:tr>
      <w:tr w:rsidR="00B63FB4" w:rsidRPr="00C57DB0" w14:paraId="151CAC13" w14:textId="77777777" w:rsidTr="00B63FB4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DBB7" w14:textId="77777777" w:rsidR="00B63FB4" w:rsidRPr="00C57DB0" w:rsidRDefault="00B63FB4" w:rsidP="00B63F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FE9B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3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555A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 Харків,</w:t>
            </w:r>
            <w:r w:rsidRPr="00C57DB0">
              <w:rPr>
                <w:rFonts w:ascii="Times New Roman" w:hAnsi="Times New Roman" w:cs="Times New Roman"/>
                <w:bCs/>
              </w:rPr>
              <w:br/>
              <w:t>вул. Л. Українки,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3DC2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</w:rPr>
            </w:pPr>
            <w:r w:rsidRPr="00DF07B6">
              <w:rPr>
                <w:rFonts w:ascii="Times New Roman" w:eastAsia="Arial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E9B5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</w:rPr>
            </w:pPr>
            <w:r w:rsidRPr="00DF07B6">
              <w:rPr>
                <w:rFonts w:ascii="Times New Roman" w:eastAsia="Arial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A15D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</w:rPr>
            </w:pPr>
            <w:r w:rsidRPr="00DF07B6">
              <w:rPr>
                <w:rFonts w:ascii="Times New Roman" w:eastAsia="Arial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5A1B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</w:rPr>
            </w:pPr>
            <w:r w:rsidRPr="00DF07B6">
              <w:rPr>
                <w:rFonts w:ascii="Times New Roman" w:eastAsia="Arial" w:hAnsi="Times New Roman" w:cs="Times New Roman"/>
              </w:rPr>
              <w:t>24</w:t>
            </w:r>
          </w:p>
          <w:p w14:paraId="782A982B" w14:textId="77777777" w:rsidR="00B63FB4" w:rsidRPr="00DF07B6" w:rsidRDefault="00B63FB4" w:rsidP="00B63FB4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B63FB4" w:rsidRPr="00C57DB0" w14:paraId="21A934FC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1186" w14:textId="77777777" w:rsidR="00B63FB4" w:rsidRPr="00C57DB0" w:rsidRDefault="00B63FB4" w:rsidP="00B63F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322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"Харківська гімназія № 19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34B2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 Харків, вул. Рижівська,19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663C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CFE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D56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3C8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420E4EE7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64C3" w14:textId="77777777" w:rsidR="00B63FB4" w:rsidRPr="00C57DB0" w:rsidRDefault="00B63FB4" w:rsidP="00B63F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760B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"Харківська гімназія № 25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3860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 Харків, пр. Тракторобудівників, 87-В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6D13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6691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9B66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5FE9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657E913D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C511" w14:textId="77777777" w:rsidR="00B63FB4" w:rsidRPr="00C57DB0" w:rsidRDefault="00B63FB4" w:rsidP="00B63F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EC27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"Харківська гімназія № 30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58E1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 Харків, Харківська набережна,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78D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C148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987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AE46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0D0C681B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BAE2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542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43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80B3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 Харків, Салтівське шосе, 121/2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FD9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43ED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AC2C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DBFD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33697AED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9C91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2876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56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2324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м.Харків, вул.Світла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E1A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ECF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72E8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0A71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2383237A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A2E6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325C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103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E756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 Харків, проспект Тракторобудівників,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A802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1F6D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9C79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9BC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2CF9011D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B989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C224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122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C535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 Харків, вул.Бучми, 34-Г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4BD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127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D18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ABF1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3F4B4ABB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70BA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7C71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124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D1F8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 Харків, вул. Гв. Широнінців, 75-А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E58C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E628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4C2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0972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46E3C4A7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CC7D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A81D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142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05B3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 Харків, вул. Валентинівська, 20-В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817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791E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20E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2AAB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5679AAAF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0F0A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BA57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 xml:space="preserve">Комунальний заклад "Харківський ліцей № 144 Харківської міської </w:t>
            </w:r>
            <w:r w:rsidRPr="00C57DB0">
              <w:rPr>
                <w:rFonts w:ascii="Times New Roman" w:hAnsi="Times New Roman" w:cs="Times New Roman"/>
              </w:rPr>
              <w:lastRenderedPageBreak/>
              <w:t>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EEE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lastRenderedPageBreak/>
              <w:t>м. Харків, вул.Бучми,30-Є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535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F0E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5530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DDAA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49111AA3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D2F2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3972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156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B8B6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м.Харків, вул.Гарібальді 9-А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DFFB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6D10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C03A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3A7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5B28E26D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CCC3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1DBE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167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F81B" w14:textId="77777777" w:rsidR="00B63FB4" w:rsidRPr="00C57DB0" w:rsidRDefault="00B63FB4" w:rsidP="00B63FB4">
            <w:pPr>
              <w:spacing w:line="240" w:lineRule="auto"/>
              <w:ind w:left="120" w:right="42"/>
              <w:rPr>
                <w:rFonts w:ascii="Times New Roman" w:hAnsi="Times New Roman" w:cs="Times New Roman"/>
                <w:bCs/>
                <w:lang w:eastAsia="zh-C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м.Харків</w:t>
            </w:r>
          </w:p>
          <w:p w14:paraId="61C72E33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вул. Гарібальді,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4740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2B3B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4D20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A488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4A266A73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5473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AC5A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«Дошкільний навчальний заклад (ясла - садок) № 70 Харківської міської ради»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3BE" w14:textId="77777777" w:rsidR="00B63FB4" w:rsidRPr="00C57DB0" w:rsidRDefault="00B63FB4" w:rsidP="00B63F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083F3899" w14:textId="77777777" w:rsidR="00B63FB4" w:rsidRPr="00C57DB0" w:rsidRDefault="00B63FB4" w:rsidP="00B63FB4">
            <w:pPr>
              <w:spacing w:line="240" w:lineRule="auto"/>
              <w:ind w:left="120" w:right="42"/>
              <w:rPr>
                <w:rFonts w:ascii="Times New Roman" w:hAnsi="Times New Roman" w:cs="Times New Roman"/>
                <w:bCs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м.Харків</w:t>
            </w:r>
          </w:p>
          <w:p w14:paraId="7C6AFE60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вул. Познанська, 3-А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9CF1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8AF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F29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D209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4F53F52F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AD0C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7516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«Дошкільний навчальний заклад (ясла-садок) № 84 Харківської міської ради»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8AA9" w14:textId="77777777" w:rsidR="00B63FB4" w:rsidRPr="00C57DB0" w:rsidRDefault="00B63FB4" w:rsidP="00B63FB4">
            <w:pPr>
              <w:spacing w:line="240" w:lineRule="auto"/>
              <w:ind w:left="120" w:right="42"/>
              <w:rPr>
                <w:rFonts w:ascii="Times New Roman" w:hAnsi="Times New Roman" w:cs="Times New Roman"/>
                <w:bCs/>
                <w:lang w:eastAsia="zh-C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м.Харків</w:t>
            </w:r>
          </w:p>
          <w:p w14:paraId="05253BAE" w14:textId="77777777" w:rsidR="00B63FB4" w:rsidRPr="00C57DB0" w:rsidRDefault="00B63FB4" w:rsidP="00B63F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вул. Фейєрбаха,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443A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198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E2DA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9AD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6DEA44FB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E610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D36B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«Дошкільний навчальний заклад ( ясла - садок ) № 115 Харківської міської ради»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A762" w14:textId="77777777" w:rsidR="00B63FB4" w:rsidRPr="00C57DB0" w:rsidRDefault="00B63FB4" w:rsidP="00B63FB4">
            <w:pPr>
              <w:spacing w:line="240" w:lineRule="auto"/>
              <w:ind w:left="120" w:right="42"/>
              <w:rPr>
                <w:rFonts w:ascii="Times New Roman" w:hAnsi="Times New Roman" w:cs="Times New Roman"/>
                <w:bCs/>
                <w:lang w:eastAsia="zh-C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м.Харків</w:t>
            </w:r>
          </w:p>
          <w:p w14:paraId="3EFC29A7" w14:textId="77777777" w:rsidR="00B63FB4" w:rsidRPr="00C57DB0" w:rsidRDefault="00B63FB4" w:rsidP="00B63F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вул.Академіка Павлова,        162-Г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B758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965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6CA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50B0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75184413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313E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EC44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«Дошкільний навчальний заклад ( ясла – садок)№125 комбінованого типу  Харківської міської ради»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D740" w14:textId="77777777" w:rsidR="00B63FB4" w:rsidRPr="00C57DB0" w:rsidRDefault="00B63FB4" w:rsidP="00B63FB4">
            <w:pPr>
              <w:spacing w:line="240" w:lineRule="auto"/>
              <w:ind w:left="120" w:right="42"/>
              <w:rPr>
                <w:rFonts w:ascii="Times New Roman" w:hAnsi="Times New Roman" w:cs="Times New Roman"/>
                <w:bCs/>
                <w:lang w:eastAsia="zh-C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м.Харків</w:t>
            </w:r>
            <w:r w:rsidRPr="00C57DB0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  <w:r w:rsidRPr="00C57DB0">
              <w:rPr>
                <w:rFonts w:ascii="Times New Roman" w:hAnsi="Times New Roman" w:cs="Times New Roman"/>
              </w:rPr>
              <w:t>пр. Тракторобудівників,</w:t>
            </w:r>
          </w:p>
          <w:p w14:paraId="1900977B" w14:textId="77777777" w:rsidR="00B63FB4" w:rsidRPr="00C57DB0" w:rsidRDefault="00B63FB4" w:rsidP="00B63F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67-Б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0C5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6550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8ED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CE8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248FA42B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7DF8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70AD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«Дошкільний навчальний заклад ( ясла – садок ) №137 Харківської міської ради»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9808" w14:textId="77777777" w:rsidR="00B63FB4" w:rsidRPr="00C57DB0" w:rsidRDefault="00B63FB4" w:rsidP="00B63FB4">
            <w:pPr>
              <w:spacing w:line="240" w:lineRule="auto"/>
              <w:ind w:left="120" w:right="42"/>
              <w:rPr>
                <w:rFonts w:ascii="Times New Roman" w:hAnsi="Times New Roman" w:cs="Times New Roman"/>
                <w:bCs/>
                <w:lang w:eastAsia="zh-C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м.Харків</w:t>
            </w:r>
          </w:p>
          <w:p w14:paraId="24953610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вул. Героїв Праці, 52-Б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BE69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7744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639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634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1A8821AB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D0A0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5D25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«Заклад дошкільної освіти (ясла-садок) № 282 Харківської міської ради»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82C" w14:textId="77777777" w:rsidR="00B63FB4" w:rsidRPr="00C57DB0" w:rsidRDefault="00B63FB4" w:rsidP="00B63FB4">
            <w:pPr>
              <w:spacing w:line="240" w:lineRule="auto"/>
              <w:ind w:left="120" w:right="42"/>
              <w:rPr>
                <w:rFonts w:ascii="Times New Roman" w:hAnsi="Times New Roman" w:cs="Times New Roman"/>
                <w:bCs/>
                <w:lang w:eastAsia="zh-CN"/>
              </w:rPr>
            </w:pPr>
            <w:r w:rsidRPr="00C57DB0">
              <w:rPr>
                <w:rFonts w:ascii="Times New Roman" w:hAnsi="Times New Roman" w:cs="Times New Roman"/>
                <w:bCs/>
              </w:rPr>
              <w:t>м.Харків</w:t>
            </w:r>
            <w:r w:rsidRPr="00C57DB0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  <w:r w:rsidRPr="00C57DB0">
              <w:rPr>
                <w:rFonts w:ascii="Times New Roman" w:hAnsi="Times New Roman" w:cs="Times New Roman"/>
              </w:rPr>
              <w:t>пр. Тракторобудівників,</w:t>
            </w:r>
          </w:p>
          <w:p w14:paraId="41FEC0C2" w14:textId="77777777" w:rsidR="00B63FB4" w:rsidRPr="00C57DB0" w:rsidRDefault="00B63FB4" w:rsidP="00B63F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87-Г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A4F8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BDC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1C2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2D4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59DE8205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5B29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1D05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8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CAA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м.Харків, Салтівське шосе, 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30D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B38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8AA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45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0CA95791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E4C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357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 xml:space="preserve">Комунальний заклад </w:t>
            </w:r>
            <w:r w:rsidRPr="00C57DB0">
              <w:rPr>
                <w:rFonts w:ascii="Times New Roman" w:hAnsi="Times New Roman" w:cs="Times New Roman"/>
              </w:rPr>
              <w:lastRenderedPageBreak/>
              <w:t>"Харківський ліцей № 23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040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lastRenderedPageBreak/>
              <w:t xml:space="preserve">м.Харків, вул. </w:t>
            </w:r>
            <w:r w:rsidRPr="00C57DB0">
              <w:rPr>
                <w:rFonts w:ascii="Times New Roman" w:hAnsi="Times New Roman" w:cs="Times New Roman"/>
              </w:rPr>
              <w:lastRenderedPageBreak/>
              <w:t>Тюринська,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AAC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96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411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D3D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14FD4FD0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750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3665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31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B4D5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м.Харків, вул. Владислава Зубенка,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17D6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390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B3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AA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628D7FC1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B8E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6AE1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58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0D7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м.Харків, пр. Ювілейний, 53-Б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F8D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6BA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B162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5D7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3A7227F1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0978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22F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64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D01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м.Харків, вул. Руслана Плоходька, 5–В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05D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80B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C5D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AFA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2EA2DB26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A6A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163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"Харківська гімназія № 84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0460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м.Харків   вул. Світла,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6AC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6A6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80B1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D98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0812D64E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0CDC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568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97 Харківської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2D8C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м.Харків, вул. вул. Гвардійців-Широнінців, 5-Г</w:t>
            </w:r>
          </w:p>
          <w:p w14:paraId="49DA0397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661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1EDD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62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57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02B1D0FE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7EC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B4D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"Харківська гімназія № 98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F9F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м.Харків, пров. Писемського,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9F9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6CAC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CCE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15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156BF591" w14:textId="77777777" w:rsidTr="00B63FB4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DD4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8A5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"Харківська гімназія № 123 Харківської міської ради"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843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м.Харків, вул. Академіка Павлова, 142-А</w:t>
            </w:r>
          </w:p>
          <w:p w14:paraId="1B1996A2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4BB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666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013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2B83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4D088F12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7F42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108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Комунальний заклад "Харківський ліцей № 143 Харківської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BFD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м.Харків , вул. Владислава Зубенка, 21-А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AF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ED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0FE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F444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3EAFCEC1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27C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CEF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eastAsia="Calibri" w:hAnsi="Times New Roman" w:cs="Times New Roman"/>
              </w:rPr>
              <w:t>Комунальний заклад «Харківський ліцей № 141 Харківської міської ради»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728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eastAsia="Calibri" w:hAnsi="Times New Roman" w:cs="Times New Roman"/>
                <w:bCs/>
              </w:rPr>
              <w:t>м. Харків, вул.Бучми,44-Є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433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DAFC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C2F3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B01B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  <w:tr w:rsidR="00B63FB4" w:rsidRPr="00C57DB0" w14:paraId="1E9DDF55" w14:textId="77777777" w:rsidTr="00B63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EDF" w14:textId="77777777" w:rsidR="00B63FB4" w:rsidRPr="00C57DB0" w:rsidRDefault="00B63FB4" w:rsidP="00B63F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C44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eastAsia="Calibri" w:hAnsi="Times New Roman" w:cs="Times New Roman"/>
              </w:rPr>
              <w:t>Комунальний заклад «Заклад дошкільної освіти (ясла-садок) комбінованого типу № 366 Харківської міської ради»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4544" w14:textId="77777777" w:rsidR="00B63FB4" w:rsidRPr="00C57DB0" w:rsidRDefault="00B63FB4" w:rsidP="00B63FB4">
            <w:pPr>
              <w:rPr>
                <w:rFonts w:ascii="Times New Roman" w:hAnsi="Times New Roman" w:cs="Times New Roman"/>
              </w:rPr>
            </w:pPr>
            <w:r w:rsidRPr="00C57DB0">
              <w:rPr>
                <w:rFonts w:ascii="Times New Roman" w:eastAsia="Calibri" w:hAnsi="Times New Roman" w:cs="Times New Roman"/>
              </w:rPr>
              <w:t>м. Харків, вул. Нескорених,36-В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FF25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062F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773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078" w14:textId="77777777" w:rsidR="00B63FB4" w:rsidRPr="00C57DB0" w:rsidRDefault="00B63FB4" w:rsidP="00B63FB4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57DB0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</w:tr>
    </w:tbl>
    <w:p w14:paraId="298D7B26" w14:textId="77777777" w:rsidR="00B63FB4" w:rsidRDefault="00B63FB4" w:rsidP="00B63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9DAEC7" w14:textId="77777777" w:rsidR="00B63FB4" w:rsidRDefault="00B63FB4" w:rsidP="00EC76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AA818A" w14:textId="77777777" w:rsidR="00B63FB4" w:rsidRDefault="00B63FB4" w:rsidP="00EC76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DB89DD" w14:textId="77777777" w:rsidR="00EC7601" w:rsidRDefault="00EC7601" w:rsidP="00EC7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Спостереження – комплекс організаційно-технічних заходів, що здійснюються «Виконавцем» у визначений Договором період часу за допомогою апаратури пункту централізованого спостереження (далі – ПЦС) з метою отримання по каналам зв’язку сповіщень про спрацювання системи ППА.</w:t>
      </w:r>
    </w:p>
    <w:p w14:paraId="2E44ABAB" w14:textId="77777777" w:rsidR="00EC7601" w:rsidRDefault="00EC7601" w:rsidP="00EC7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Технічне обслуговування – забезпечення функціонування системи ППА згідно з експлуатаційною документацією шляхом здійснення її профілактичних оглядів за заявками «Замовника», а саме, зовнішній огляд ППА виявлення пошкоджень, що можуть привести до виходу її з ладу, а також ліквідації несправностей, які можуть бути усунені безпосередньо за місцем знаходження сигналізації без заміни (або ремонту) її структурних елементів.</w:t>
      </w:r>
    </w:p>
    <w:p w14:paraId="1B7A846F" w14:textId="77777777" w:rsidR="00EC7601" w:rsidRDefault="00EC7601" w:rsidP="00EC7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Виконавець зобов’язаний:</w:t>
      </w:r>
    </w:p>
    <w:p w14:paraId="46374A79" w14:textId="77777777" w:rsidR="00EC7601" w:rsidRDefault="00EC7601" w:rsidP="00EC7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Виконати підключення системи ППА до пульту централізованого спостереження «Виконавця».</w:t>
      </w:r>
    </w:p>
    <w:p w14:paraId="5230EDFB" w14:textId="77777777" w:rsidR="00EC7601" w:rsidRDefault="00EC7601" w:rsidP="00EC7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Здійснювати цілодобове спостереження за системою ППА «Замовника».</w:t>
      </w:r>
    </w:p>
    <w:p w14:paraId="3A2690D9" w14:textId="77777777" w:rsidR="00EC7601" w:rsidRDefault="00EC7601" w:rsidP="00EC7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разі отримання сигналу «Пожежа» з «Об’єкту» «Замовника» негайно викликати підрозділи пожежної охорони.</w:t>
      </w:r>
    </w:p>
    <w:p w14:paraId="748FA66D" w14:textId="77777777" w:rsidR="00EC7601" w:rsidRDefault="00EC7601" w:rsidP="00EC7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Забезпечити працездатність системи ППА на об’єкті «Замовника».</w:t>
      </w:r>
    </w:p>
    <w:p w14:paraId="45F09C62" w14:textId="77777777" w:rsidR="00EC7601" w:rsidRDefault="00EC7601" w:rsidP="00EC7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Усувати раптові відмови системи ППА за викликом «Замовника», або при отриманні сигналу «Відмова» на пульт централізованого спостереження з Об’єкту.</w:t>
      </w:r>
    </w:p>
    <w:p w14:paraId="3AAC2DF3" w14:textId="77777777" w:rsidR="00EC7601" w:rsidRDefault="00EC7601" w:rsidP="00EC7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6B8EA7" w14:textId="77777777" w:rsidR="00EC7601" w:rsidRDefault="00EC7601" w:rsidP="00EC7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Здійснювати профілактичне обслуговування системи ППА згідно з рекомендаціями виробника устаткування, встановленого на «Об’єкті».</w:t>
      </w:r>
    </w:p>
    <w:p w14:paraId="0B4C9289" w14:textId="77777777" w:rsidR="00EC7601" w:rsidRDefault="00EC7601" w:rsidP="00EC7601">
      <w:pPr>
        <w:tabs>
          <w:tab w:val="left" w:pos="1305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Забезпечення виконання послуг (далі - Послуги) відповідно до Правил з пожежного спостерігання, затверджених наказом Міністерства внутрішніх справ України від 30.03.2015 № 349, ДБН В.2.5-56:2014 «Системи протипожежного захисту», </w:t>
      </w:r>
      <w:r w:rsidRPr="009F0E91">
        <w:rPr>
          <w:rFonts w:ascii="Times New Roman" w:hAnsi="Times New Roman"/>
          <w:sz w:val="24"/>
          <w:szCs w:val="24"/>
          <w:lang w:eastAsia="ru-RU"/>
        </w:rPr>
        <w:t>ДСТУ CEN/TS 54-14:2021 «Системи пожежної сигналізації та оповіщування. Частина 14. Настанови щодо побудови, проектування, монтування, пусконалагоджування, введення в експлуатацію, експлуатування та технічного обслуговування (CEN/TS 54-14:2018, IDT)»</w:t>
      </w:r>
      <w:r>
        <w:rPr>
          <w:rFonts w:ascii="Times New Roman" w:hAnsi="Times New Roman"/>
          <w:sz w:val="24"/>
          <w:szCs w:val="24"/>
          <w:lang w:eastAsia="ru-RU"/>
        </w:rPr>
        <w:t>, вимог технічної документації заводу-виробника та затверджених регламентів робіт з технічного обслуговування та інших нормативних документів і нормативно-правових актів з питань пожежної безпеки.</w:t>
      </w:r>
    </w:p>
    <w:p w14:paraId="139E3A9C" w14:textId="77777777" w:rsidR="00EC7601" w:rsidRDefault="00EC7601" w:rsidP="00EC7601">
      <w:pPr>
        <w:tabs>
          <w:tab w:val="left" w:pos="1305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Під час здійснення технічного обслуговування систем протипоженого захисту (далі – СПЗ) повинні виконуватись наступні види послуг:</w:t>
      </w:r>
    </w:p>
    <w:p w14:paraId="383B25EC" w14:textId="77777777" w:rsidR="00EC7601" w:rsidRDefault="00EC7601" w:rsidP="00EC7601">
      <w:pPr>
        <w:tabs>
          <w:tab w:val="left" w:pos="1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технічне обслуговування системи пожежної сигналізації (далі за текстом – СПС) </w:t>
      </w:r>
    </w:p>
    <w:p w14:paraId="502AB1DD" w14:textId="77777777" w:rsidR="00EC7601" w:rsidRDefault="00EC7601" w:rsidP="00EC7601">
      <w:pPr>
        <w:tabs>
          <w:tab w:val="left" w:pos="1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технічне обслуговування системи оповіщення (далі за текстом – СО);</w:t>
      </w:r>
    </w:p>
    <w:p w14:paraId="10F6510A" w14:textId="77777777" w:rsidR="00EC7601" w:rsidRDefault="00EC7601" w:rsidP="00EC7601">
      <w:pPr>
        <w:tabs>
          <w:tab w:val="left" w:pos="1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технічне обслуговування системи передачі тривожних сповіщень (далі за текстом – СПТС);</w:t>
      </w:r>
    </w:p>
    <w:p w14:paraId="548FB9BC" w14:textId="77777777" w:rsidR="00EC7601" w:rsidRDefault="00EC7601" w:rsidP="00EC7601">
      <w:pPr>
        <w:tabs>
          <w:tab w:val="left" w:pos="1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здійснення цілодобового спостерігання СПЗ у центрі приймання тривожних сповіщень (далі за текстом – ЦПТС);</w:t>
      </w:r>
    </w:p>
    <w:p w14:paraId="28D5379E" w14:textId="77777777" w:rsidR="00EC7601" w:rsidRDefault="00EC7601" w:rsidP="00EC7601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Розробка переліку регламентних послуг з технічного обслуговування системи протипожежного захисту та графік надання послуг з технічного обслуговування СПЗ.</w:t>
      </w:r>
    </w:p>
    <w:p w14:paraId="16C36578" w14:textId="77777777" w:rsidR="00EC7601" w:rsidRDefault="00EC7601" w:rsidP="00EC7601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Здійснення підключення СПТС до ЦПТС. Забезпечення передачі сигналів пожежної тривоги разом з карткою об’єкта</w:t>
      </w:r>
      <w:r w:rsidRPr="00C14BF4">
        <w:rPr>
          <w:rFonts w:ascii="Times New Roman" w:hAnsi="Times New Roman"/>
          <w:sz w:val="24"/>
          <w:szCs w:val="24"/>
          <w:lang w:eastAsia="ru-RU"/>
        </w:rPr>
        <w:t>(</w:t>
      </w:r>
      <w:r w:rsidRPr="009F0E91">
        <w:rPr>
          <w:rFonts w:ascii="Times New Roman" w:hAnsi="Times New Roman"/>
          <w:sz w:val="24"/>
          <w:szCs w:val="24"/>
          <w:lang w:eastAsia="ru-RU"/>
        </w:rPr>
        <w:t xml:space="preserve">у разі можливості)  </w:t>
      </w:r>
      <w:r>
        <w:rPr>
          <w:rFonts w:ascii="Times New Roman" w:hAnsi="Times New Roman"/>
          <w:sz w:val="24"/>
          <w:szCs w:val="24"/>
          <w:lang w:eastAsia="ru-RU"/>
        </w:rPr>
        <w:t>до оперативно-диспетчерської служби оперативно-координаційного центру територіального органу Державної служби з надзвичайних ситуацій України (далі  - ДСНС).</w:t>
      </w:r>
    </w:p>
    <w:p w14:paraId="6118617E" w14:textId="77777777" w:rsidR="00EC7601" w:rsidRDefault="00EC7601" w:rsidP="00EC7601">
      <w:pPr>
        <w:tabs>
          <w:tab w:val="left" w:pos="1305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У випадку несправності СПЗ повідомити про таку несправність та негайно усунути. Усувати раптові відмови у роботі СПЗ за викликом Замовника, або внаслідок цілодобового спостерігання СПЗ у ЦПТС.</w:t>
      </w:r>
    </w:p>
    <w:p w14:paraId="7F6101C0" w14:textId="77777777" w:rsidR="00EC7601" w:rsidRDefault="00EC7601" w:rsidP="00EC7601">
      <w:pPr>
        <w:tabs>
          <w:tab w:val="left" w:pos="1305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6. Здійснювати цілодобове спостерігання СПЗ у ЦПТС. Вести «</w:t>
      </w:r>
      <w:r w:rsidRPr="009F0E91">
        <w:rPr>
          <w:rFonts w:ascii="Times New Roman" w:hAnsi="Times New Roman"/>
          <w:sz w:val="24"/>
          <w:szCs w:val="24"/>
          <w:lang w:eastAsia="ru-RU"/>
        </w:rPr>
        <w:t xml:space="preserve">Експлуатаційний журнал». </w:t>
      </w:r>
    </w:p>
    <w:p w14:paraId="478D20EE" w14:textId="77777777" w:rsidR="00EC7601" w:rsidRDefault="00EC7601" w:rsidP="00EC7601">
      <w:pPr>
        <w:tabs>
          <w:tab w:val="left" w:pos="1305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Забезпечити відповідність вимогам правил та норм охорони праці, техніки безпеки, пожежної безпеки, охорони здоров’я та охорони навколишнього природного середовища.</w:t>
      </w:r>
    </w:p>
    <w:p w14:paraId="0C351FCF" w14:textId="77777777" w:rsidR="00EC7601" w:rsidRDefault="00EC7601" w:rsidP="00EC7601">
      <w:pPr>
        <w:tabs>
          <w:tab w:val="left" w:pos="1305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Якість послуг повинна відповідати ДСТУ-Н CEN/TS </w:t>
      </w:r>
      <w:r w:rsidRPr="009F0E91">
        <w:rPr>
          <w:rFonts w:ascii="Times New Roman" w:hAnsi="Times New Roman"/>
          <w:sz w:val="24"/>
          <w:szCs w:val="24"/>
          <w:lang w:eastAsia="ru-RU"/>
        </w:rPr>
        <w:t xml:space="preserve">54-14:2021 </w:t>
      </w:r>
      <w:r w:rsidRPr="00EF402B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Системи пожежної сигналізації та оповіщування», умовам інструкцій виробника.</w:t>
      </w:r>
    </w:p>
    <w:p w14:paraId="6D11F767" w14:textId="77777777" w:rsidR="00EC7601" w:rsidRDefault="00EC7601" w:rsidP="00EC7601">
      <w:pPr>
        <w:tabs>
          <w:tab w:val="left" w:pos="1305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 Гарантія прийняття всіх можливих заходів для забезпечення схоронності майна і нести відповідальність за упущення, що призвело до втрати чи пошкодження цього майна.</w:t>
      </w:r>
    </w:p>
    <w:p w14:paraId="654D14E4" w14:textId="77777777" w:rsidR="00EC7601" w:rsidRDefault="00EC7601" w:rsidP="00EC7601">
      <w:pPr>
        <w:tabs>
          <w:tab w:val="left" w:pos="1305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ru-RU"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 Гарантія щодо якості та надійності проведених послуг з технічного обслуговування СПЗ повинна становити не менше ніж 1 місяць з дати підписання Акту приймання-передачі наданих послуг. Протягом гарантійного терміну виявлені дефекти і несправності усуваються Виконавцем за власний рахунок, при умові дотримання експлуатаційним персоналом Замовника правил технічної експлуатації приладів.</w:t>
      </w:r>
    </w:p>
    <w:p w14:paraId="59274D03" w14:textId="77777777" w:rsidR="00EC7601" w:rsidRPr="006E035D" w:rsidRDefault="00EC7601" w:rsidP="00EC760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b/>
          <w:sz w:val="24"/>
          <w:szCs w:val="24"/>
          <w:lang w:bidi="en-US"/>
        </w:rPr>
      </w:pPr>
      <w:r w:rsidRPr="006E035D">
        <w:rPr>
          <w:rFonts w:ascii="Times New Roman" w:eastAsia="Arial" w:hAnsi="Times New Roman"/>
          <w:b/>
          <w:sz w:val="24"/>
          <w:szCs w:val="24"/>
          <w:lang w:bidi="en-US"/>
        </w:rPr>
        <w:t>Для підтвердження відповідності технічним вимогам Учасник у складі тендерної пропозиції повинен надати наступні документи,</w:t>
      </w:r>
      <w:r w:rsidRPr="006E03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1BB4">
        <w:rPr>
          <w:rFonts w:ascii="Times New Roman" w:eastAsia="Arial" w:hAnsi="Times New Roman"/>
          <w:b/>
          <w:sz w:val="24"/>
          <w:szCs w:val="24"/>
          <w:lang w:bidi="en-US"/>
        </w:rPr>
        <w:t xml:space="preserve">що видані на його ім’я: </w:t>
      </w:r>
    </w:p>
    <w:p w14:paraId="53C2524B" w14:textId="77777777" w:rsidR="00EC7601" w:rsidRPr="006E035D" w:rsidRDefault="00EC7601" w:rsidP="00EC7601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284"/>
        <w:jc w:val="both"/>
        <w:rPr>
          <w:rFonts w:ascii="Times New Roman" w:eastAsia="Arial" w:hAnsi="Times New Roman"/>
          <w:sz w:val="24"/>
          <w:szCs w:val="24"/>
          <w:lang w:bidi="en-US"/>
        </w:rPr>
      </w:pPr>
      <w:bookmarkStart w:id="1" w:name="_Hlk182915541"/>
      <w:bookmarkStart w:id="2" w:name="_Hlk182915363"/>
      <w:r w:rsidRPr="006E035D">
        <w:rPr>
          <w:rFonts w:ascii="Times New Roman" w:eastAsia="Arial" w:hAnsi="Times New Roman"/>
          <w:sz w:val="24"/>
          <w:szCs w:val="24"/>
          <w:lang w:bidi="en-US"/>
        </w:rPr>
        <w:t xml:space="preserve">сканований/і оригінал/и </w:t>
      </w:r>
      <w:bookmarkEnd w:id="1"/>
      <w:r w:rsidRPr="006E035D">
        <w:rPr>
          <w:rFonts w:ascii="Times New Roman" w:eastAsia="Arial" w:hAnsi="Times New Roman"/>
          <w:sz w:val="24"/>
          <w:szCs w:val="24"/>
          <w:lang w:bidi="en-US"/>
        </w:rPr>
        <w:t xml:space="preserve">Дозволу або Декларації </w:t>
      </w:r>
      <w:bookmarkEnd w:id="2"/>
      <w:r w:rsidRPr="006E035D">
        <w:rPr>
          <w:rFonts w:ascii="Times New Roman" w:eastAsia="Arial" w:hAnsi="Times New Roman"/>
          <w:sz w:val="24"/>
          <w:szCs w:val="24"/>
          <w:lang w:bidi="en-US"/>
        </w:rPr>
        <w:t>відповідності матеріально-технічної бази вимогам законодавства з питань охорони праці (для виконання робіт підвищеної небезпеки – роботи, що виконуються на висоті понад 1,3 метра).</w:t>
      </w:r>
    </w:p>
    <w:p w14:paraId="60DBD7CB" w14:textId="77777777" w:rsidR="00EC7601" w:rsidRPr="006E035D" w:rsidRDefault="00EC7601" w:rsidP="00EC7601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284"/>
        <w:jc w:val="both"/>
        <w:rPr>
          <w:rFonts w:ascii="Times New Roman" w:eastAsia="Arial" w:hAnsi="Times New Roman"/>
          <w:sz w:val="24"/>
          <w:szCs w:val="24"/>
          <w:lang w:bidi="en-US"/>
        </w:rPr>
      </w:pPr>
      <w:r w:rsidRPr="006E035D">
        <w:rPr>
          <w:rFonts w:ascii="Times New Roman" w:eastAsia="Arial" w:hAnsi="Times New Roman"/>
          <w:sz w:val="24"/>
          <w:szCs w:val="24"/>
          <w:lang w:bidi="en-US"/>
        </w:rPr>
        <w:t>сканований оригінал Декларації відповідності матеріально-технічної бази вимогам законодавства з питань пожежної безпеки.</w:t>
      </w:r>
    </w:p>
    <w:p w14:paraId="6CF26AB3" w14:textId="77777777" w:rsidR="00EC7601" w:rsidRPr="006E035D" w:rsidRDefault="00EC7601" w:rsidP="00EC7601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Arial" w:hAnsi="Times New Roman"/>
          <w:bCs/>
          <w:sz w:val="24"/>
          <w:szCs w:val="24"/>
          <w:lang w:bidi="en-US"/>
        </w:rPr>
      </w:pPr>
      <w:bookmarkStart w:id="3" w:name="_Hlk182915517"/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 xml:space="preserve">сканований/і оригінали </w:t>
      </w:r>
      <w:bookmarkEnd w:id="3"/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 xml:space="preserve">чинного/их на дату подання тендерних пропозицій виданого органом сертифікації, сертифікату/ів*, що підтверджує/ють відповідність учасника вимогам </w:t>
      </w:r>
      <w:bookmarkStart w:id="4" w:name="_Hlk153812084"/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 xml:space="preserve">ДСТУ ISO 9001:2015 (ISO 9001:2015, </w:t>
      </w:r>
      <w:bookmarkStart w:id="5" w:name="_Hlk152147048"/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>IDT</w:t>
      </w:r>
      <w:bookmarkEnd w:id="5"/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 xml:space="preserve">) та ДСТУ </w:t>
      </w:r>
      <w:bookmarkStart w:id="6" w:name="_Hlk153811120"/>
      <w:bookmarkStart w:id="7" w:name="_Hlk153810720"/>
      <w:r w:rsidRPr="006E035D">
        <w:rPr>
          <w:rFonts w:ascii="Times New Roman" w:eastAsia="Arial" w:hAnsi="Times New Roman"/>
          <w:bCs/>
          <w:sz w:val="24"/>
          <w:szCs w:val="24"/>
          <w:lang w:val="en-US" w:bidi="en-US"/>
        </w:rPr>
        <w:t>EN</w:t>
      </w:r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 xml:space="preserve"> </w:t>
      </w:r>
      <w:bookmarkEnd w:id="6"/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>ISO 9001:2018</w:t>
      </w:r>
      <w:bookmarkEnd w:id="7"/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 xml:space="preserve"> (</w:t>
      </w:r>
      <w:r w:rsidRPr="006E035D">
        <w:rPr>
          <w:rFonts w:ascii="Times New Roman" w:eastAsia="Arial" w:hAnsi="Times New Roman"/>
          <w:bCs/>
          <w:sz w:val="24"/>
          <w:szCs w:val="24"/>
          <w:lang w:val="en-US" w:bidi="en-US"/>
        </w:rPr>
        <w:t>EN</w:t>
      </w:r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 xml:space="preserve"> ISO 9001:2015,</w:t>
      </w:r>
      <w:r w:rsidRPr="006E035D">
        <w:rPr>
          <w:rFonts w:ascii="Times New Roman" w:eastAsia="Arial" w:hAnsi="Times New Roman"/>
          <w:bCs/>
          <w:sz w:val="24"/>
          <w:szCs w:val="24"/>
          <w:lang w:val="en-US" w:bidi="en-US"/>
        </w:rPr>
        <w:t>IDT</w:t>
      </w:r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 xml:space="preserve">) </w:t>
      </w:r>
      <w:bookmarkEnd w:id="4"/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>в сферах діяльності (стосовно):</w:t>
      </w:r>
      <w:bookmarkStart w:id="8" w:name="_Hlk152147180"/>
      <w:bookmarkStart w:id="9" w:name="_Hlk152146767"/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 xml:space="preserve"> електромонтажних робіт; послуг,  пов'язаних  з особистою  безпекою;  послуг  систем безпеки.</w:t>
      </w:r>
      <w:bookmarkEnd w:id="8"/>
    </w:p>
    <w:p w14:paraId="2AF43AB5" w14:textId="77777777" w:rsidR="00EC7601" w:rsidRPr="006E035D" w:rsidRDefault="00EC7601" w:rsidP="00EC7601">
      <w:pPr>
        <w:numPr>
          <w:ilvl w:val="0"/>
          <w:numId w:val="3"/>
        </w:numPr>
        <w:spacing w:after="0" w:line="240" w:lineRule="auto"/>
        <w:ind w:left="0" w:firstLine="284"/>
        <w:contextualSpacing/>
        <w:rPr>
          <w:rFonts w:ascii="Times New Roman" w:eastAsia="Arial" w:hAnsi="Times New Roman"/>
          <w:bCs/>
          <w:sz w:val="24"/>
          <w:szCs w:val="24"/>
          <w:lang w:bidi="en-US"/>
        </w:rPr>
      </w:pPr>
      <w:bookmarkStart w:id="10" w:name="_Hlk134008223"/>
      <w:bookmarkEnd w:id="9"/>
      <w:r w:rsidRPr="006E035D">
        <w:rPr>
          <w:rFonts w:ascii="Times New Roman" w:eastAsia="Arial" w:hAnsi="Times New Roman"/>
          <w:bCs/>
          <w:sz w:val="24"/>
          <w:szCs w:val="24"/>
          <w:lang w:bidi="en-US"/>
        </w:rPr>
        <w:t>сканований/і оригінали чинного/их на дату подання тендерних пропозицій виданого органом сертифікації, сертифікату/ів*, що підтверджує відповідність учасника вимогам ISO 45001:2018,IDT (ДСТУ ISO 45001:2019), в сферах діяльності (стосовно): електромонтажних робіт; послуг,  пов'язаних  з особистою  безпекою;  послуг  систем безпеки.</w:t>
      </w:r>
    </w:p>
    <w:bookmarkEnd w:id="10"/>
    <w:p w14:paraId="337F2CD1" w14:textId="4EAB9450" w:rsidR="007D5C32" w:rsidRPr="00AC3FE5" w:rsidRDefault="008761A9" w:rsidP="001B13C2">
      <w:pPr>
        <w:spacing w:after="0" w:line="240" w:lineRule="auto"/>
        <w:jc w:val="both"/>
        <w:rPr>
          <w:rFonts w:ascii="Times New Roman" w:eastAsia="Times New Roman" w:hAnsi="Times New Roman"/>
          <w:bCs/>
          <w:lang w:eastAsia="uk-UA"/>
        </w:rPr>
      </w:pPr>
      <w:r>
        <w:rPr>
          <w:rFonts w:ascii="Times New Roman" w:eastAsia="Times New Roman" w:hAnsi="Times New Roman"/>
          <w:bCs/>
          <w:lang w:eastAsia="uk-UA"/>
        </w:rPr>
        <w:t xml:space="preserve"> </w:t>
      </w:r>
    </w:p>
    <w:sectPr w:rsidR="007D5C32" w:rsidRPr="00AC3FE5" w:rsidSect="005920A6">
      <w:headerReference w:type="default" r:id="rId7"/>
      <w:pgSz w:w="11906" w:h="16838"/>
      <w:pgMar w:top="850" w:right="424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4B0DE" w14:textId="77777777" w:rsidR="00016984" w:rsidRDefault="00016984" w:rsidP="005920A6">
      <w:pPr>
        <w:spacing w:after="0" w:line="240" w:lineRule="auto"/>
      </w:pPr>
      <w:r>
        <w:separator/>
      </w:r>
    </w:p>
  </w:endnote>
  <w:endnote w:type="continuationSeparator" w:id="0">
    <w:p w14:paraId="222F10EC" w14:textId="77777777" w:rsidR="00016984" w:rsidRDefault="00016984" w:rsidP="0059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AE699" w14:textId="77777777" w:rsidR="00016984" w:rsidRDefault="00016984" w:rsidP="005920A6">
      <w:pPr>
        <w:spacing w:after="0" w:line="240" w:lineRule="auto"/>
      </w:pPr>
      <w:r>
        <w:separator/>
      </w:r>
    </w:p>
  </w:footnote>
  <w:footnote w:type="continuationSeparator" w:id="0">
    <w:p w14:paraId="29D5B13A" w14:textId="77777777" w:rsidR="00016984" w:rsidRDefault="00016984" w:rsidP="0059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3327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A13C2C" w14:textId="14B7B2E8" w:rsidR="00B63FB4" w:rsidRPr="005920A6" w:rsidRDefault="00B63FB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20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20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20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2854" w:rsidRPr="00C1285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5920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DCD8B3" w14:textId="77777777" w:rsidR="00B63FB4" w:rsidRPr="005920A6" w:rsidRDefault="00B63FB4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94B04"/>
    <w:multiLevelType w:val="hybridMultilevel"/>
    <w:tmpl w:val="83549442"/>
    <w:lvl w:ilvl="0" w:tplc="B562093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957CB"/>
    <w:multiLevelType w:val="hybridMultilevel"/>
    <w:tmpl w:val="C91A7A12"/>
    <w:lvl w:ilvl="0" w:tplc="43EAD6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1980"/>
    <w:rsid w:val="00016984"/>
    <w:rsid w:val="00032ABE"/>
    <w:rsid w:val="00084A5E"/>
    <w:rsid w:val="00110032"/>
    <w:rsid w:val="001B13C2"/>
    <w:rsid w:val="001C31E8"/>
    <w:rsid w:val="0021730F"/>
    <w:rsid w:val="002173DB"/>
    <w:rsid w:val="002619E4"/>
    <w:rsid w:val="00272298"/>
    <w:rsid w:val="00274E10"/>
    <w:rsid w:val="00284276"/>
    <w:rsid w:val="002B72AC"/>
    <w:rsid w:val="002D49C5"/>
    <w:rsid w:val="002E2A67"/>
    <w:rsid w:val="00301BC3"/>
    <w:rsid w:val="0031053F"/>
    <w:rsid w:val="00333750"/>
    <w:rsid w:val="00350776"/>
    <w:rsid w:val="003A6463"/>
    <w:rsid w:val="00401FB4"/>
    <w:rsid w:val="00404F14"/>
    <w:rsid w:val="0040524E"/>
    <w:rsid w:val="00413466"/>
    <w:rsid w:val="00435AA2"/>
    <w:rsid w:val="00480681"/>
    <w:rsid w:val="004B0640"/>
    <w:rsid w:val="004C3264"/>
    <w:rsid w:val="004C72E7"/>
    <w:rsid w:val="004E6D35"/>
    <w:rsid w:val="0051292C"/>
    <w:rsid w:val="00517B6D"/>
    <w:rsid w:val="00540194"/>
    <w:rsid w:val="005477A0"/>
    <w:rsid w:val="00574050"/>
    <w:rsid w:val="005920A6"/>
    <w:rsid w:val="005F4958"/>
    <w:rsid w:val="00632390"/>
    <w:rsid w:val="0066143D"/>
    <w:rsid w:val="00663DEA"/>
    <w:rsid w:val="006713B1"/>
    <w:rsid w:val="0067797D"/>
    <w:rsid w:val="006C2F2B"/>
    <w:rsid w:val="006D29E6"/>
    <w:rsid w:val="006D3984"/>
    <w:rsid w:val="006F61B7"/>
    <w:rsid w:val="00700447"/>
    <w:rsid w:val="00721E9D"/>
    <w:rsid w:val="007707AF"/>
    <w:rsid w:val="007D5C32"/>
    <w:rsid w:val="007F6581"/>
    <w:rsid w:val="008761A9"/>
    <w:rsid w:val="00884C7E"/>
    <w:rsid w:val="00902FE9"/>
    <w:rsid w:val="0091582D"/>
    <w:rsid w:val="00947E34"/>
    <w:rsid w:val="009A7437"/>
    <w:rsid w:val="009C455D"/>
    <w:rsid w:val="009E5E4B"/>
    <w:rsid w:val="00A52318"/>
    <w:rsid w:val="00A57B7D"/>
    <w:rsid w:val="00A94683"/>
    <w:rsid w:val="00AB0027"/>
    <w:rsid w:val="00AB46F2"/>
    <w:rsid w:val="00AC3FE5"/>
    <w:rsid w:val="00B401CB"/>
    <w:rsid w:val="00B56FA5"/>
    <w:rsid w:val="00B63FB4"/>
    <w:rsid w:val="00B717B0"/>
    <w:rsid w:val="00B75A31"/>
    <w:rsid w:val="00B91255"/>
    <w:rsid w:val="00BC200F"/>
    <w:rsid w:val="00C12854"/>
    <w:rsid w:val="00C361A1"/>
    <w:rsid w:val="00C5174E"/>
    <w:rsid w:val="00C51804"/>
    <w:rsid w:val="00C74713"/>
    <w:rsid w:val="00C946CE"/>
    <w:rsid w:val="00CA73CE"/>
    <w:rsid w:val="00CB5A46"/>
    <w:rsid w:val="00CD7B62"/>
    <w:rsid w:val="00CE6894"/>
    <w:rsid w:val="00D42AA1"/>
    <w:rsid w:val="00D626B8"/>
    <w:rsid w:val="00D64C79"/>
    <w:rsid w:val="00D75D04"/>
    <w:rsid w:val="00DA7D8F"/>
    <w:rsid w:val="00DF07B6"/>
    <w:rsid w:val="00E134EB"/>
    <w:rsid w:val="00E72F13"/>
    <w:rsid w:val="00E84CEE"/>
    <w:rsid w:val="00EA7534"/>
    <w:rsid w:val="00EB793F"/>
    <w:rsid w:val="00EC7601"/>
    <w:rsid w:val="00EF0694"/>
    <w:rsid w:val="00F42637"/>
    <w:rsid w:val="00F54C84"/>
    <w:rsid w:val="00F9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6A45"/>
  <w15:docId w15:val="{DB7C5F29-4457-45AA-9B86-043BBEA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9C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9C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9C455D"/>
  </w:style>
  <w:style w:type="character" w:customStyle="1" w:styleId="rvts40">
    <w:name w:val="rvts40"/>
    <w:basedOn w:val="a0"/>
    <w:rsid w:val="009C455D"/>
  </w:style>
  <w:style w:type="paragraph" w:customStyle="1" w:styleId="rvps14">
    <w:name w:val="rvps14"/>
    <w:basedOn w:val="a"/>
    <w:rsid w:val="009C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4C72E7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6">
    <w:name w:val="Без интервала Знак"/>
    <w:link w:val="a5"/>
    <w:uiPriority w:val="1"/>
    <w:rsid w:val="007F6581"/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59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0A6"/>
    <w:rPr>
      <w:lang w:val="uk-UA"/>
    </w:rPr>
  </w:style>
  <w:style w:type="paragraph" w:styleId="a9">
    <w:name w:val="footer"/>
    <w:basedOn w:val="a"/>
    <w:link w:val="aa"/>
    <w:uiPriority w:val="99"/>
    <w:unhideWhenUsed/>
    <w:rsid w:val="0059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20A6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6D2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9E6"/>
    <w:rPr>
      <w:rFonts w:ascii="Segoe UI" w:hAnsi="Segoe UI" w:cs="Segoe UI"/>
      <w:sz w:val="18"/>
      <w:szCs w:val="18"/>
      <w:lang w:val="uk-UA"/>
    </w:rPr>
  </w:style>
  <w:style w:type="paragraph" w:styleId="ad">
    <w:name w:val="List Paragraph"/>
    <w:aliases w:val="Elenco Normale,Список уровня 2,название табл/рис,Chapter10,AC List 01,List Paragraph,заголовок 1.1,1 Буллет"/>
    <w:basedOn w:val="a"/>
    <w:link w:val="ae"/>
    <w:uiPriority w:val="34"/>
    <w:qFormat/>
    <w:rsid w:val="0051292C"/>
    <w:pPr>
      <w:spacing w:after="0" w:line="276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e">
    <w:name w:val="Абзац списка Знак"/>
    <w:aliases w:val="Elenco Normale Знак,Список уровня 2 Знак,название табл/рис Знак,Chapter10 Знак,AC List 01 Знак,List Paragraph Знак,заголовок 1.1 Знак,1 Буллет Знак"/>
    <w:link w:val="ad"/>
    <w:uiPriority w:val="34"/>
    <w:rsid w:val="0051292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6713B1"/>
    <w:rPr>
      <w:rFonts w:ascii="Courier New" w:hAnsi="Courier New" w:cs="Courier New"/>
    </w:rPr>
  </w:style>
  <w:style w:type="character" w:customStyle="1" w:styleId="rvts23">
    <w:name w:val="rvts23"/>
    <w:rsid w:val="006713B1"/>
  </w:style>
  <w:style w:type="character" w:customStyle="1" w:styleId="Absatz-Standardschriftart">
    <w:name w:val="Absatz-Standardschriftart"/>
    <w:qFormat/>
    <w:rsid w:val="00700447"/>
  </w:style>
  <w:style w:type="character" w:customStyle="1" w:styleId="ng-binding">
    <w:name w:val="ng-binding"/>
    <w:rsid w:val="0070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14</cp:revision>
  <cp:lastPrinted>2021-11-29T11:34:00Z</cp:lastPrinted>
  <dcterms:created xsi:type="dcterms:W3CDTF">2023-05-15T06:58:00Z</dcterms:created>
  <dcterms:modified xsi:type="dcterms:W3CDTF">2025-12-16T15:51:00Z</dcterms:modified>
</cp:coreProperties>
</file>