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Управління</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освіти</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r w:rsidR="00EB793F">
        <w:rPr>
          <w:rFonts w:ascii="Times New Roman" w:eastAsia="Times New Roman" w:hAnsi="Times New Roman"/>
          <w:bCs/>
          <w:sz w:val="24"/>
          <w:szCs w:val="24"/>
          <w:lang w:eastAsia="uk-UA"/>
        </w:rPr>
        <w:t>Салтівського</w:t>
      </w:r>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r w:rsidR="00CE6894">
        <w:rPr>
          <w:rFonts w:ascii="Times New Roman" w:eastAsia="Times New Roman" w:hAnsi="Times New Roman"/>
          <w:bCs/>
          <w:sz w:val="24"/>
          <w:szCs w:val="24"/>
          <w:lang w:eastAsia="uk-UA"/>
        </w:rPr>
        <w:t>Салтівського</w:t>
      </w:r>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Валентинівська,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598F2FF2" w14:textId="77777777" w:rsidR="008A642E" w:rsidRPr="008A642E" w:rsidRDefault="002B72AC" w:rsidP="008A642E">
      <w:pPr>
        <w:pStyle w:val="a5"/>
        <w:rPr>
          <w:rFonts w:cs="Times New Roman"/>
          <w:b/>
          <w:sz w:val="24"/>
          <w:szCs w:val="24"/>
          <w:lang w:val="uk-UA"/>
        </w:rPr>
      </w:pPr>
      <w:r w:rsidRPr="00F70AC0">
        <w:rPr>
          <w:rFonts w:eastAsia="Times New Roman" w:cs="Times New Roman"/>
          <w:b/>
          <w:bCs/>
          <w:iCs/>
          <w:sz w:val="24"/>
          <w:szCs w:val="24"/>
          <w:u w:val="single"/>
          <w:lang w:val="uk-UA"/>
        </w:rPr>
        <w:t>Назва предмета закупівлі</w:t>
      </w:r>
      <w:r w:rsidRPr="00F70AC0">
        <w:rPr>
          <w:rFonts w:eastAsia="Times New Roman" w:cs="Times New Roman"/>
          <w:bCs/>
          <w:iCs/>
          <w:sz w:val="24"/>
          <w:szCs w:val="24"/>
          <w:u w:val="single"/>
          <w:lang w:val="uk-UA"/>
        </w:rPr>
        <w:t xml:space="preserve"> </w:t>
      </w:r>
      <w:r w:rsidRPr="00F70AC0">
        <w:rPr>
          <w:rFonts w:eastAsia="Times New Roman" w:cs="Times New Roman"/>
          <w:sz w:val="24"/>
          <w:szCs w:val="24"/>
          <w:u w:val="single"/>
          <w:lang w:val="uk-UA"/>
        </w:rPr>
        <w:t xml:space="preserve">із зазначенням коду за Єдиним закупівельним словником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(за наявності</w:t>
      </w:r>
      <w:r w:rsidR="00A6550E">
        <w:rPr>
          <w:rFonts w:eastAsia="Times New Roman" w:cs="Times New Roman"/>
          <w:sz w:val="24"/>
          <w:szCs w:val="24"/>
          <w:u w:val="single"/>
          <w:lang w:val="uk-UA"/>
        </w:rPr>
        <w:t xml:space="preserve">) </w:t>
      </w:r>
      <w:r w:rsidR="008A642E" w:rsidRPr="008A642E">
        <w:rPr>
          <w:rStyle w:val="aff8"/>
          <w:rFonts w:cs="Times New Roman"/>
          <w:sz w:val="24"/>
          <w:szCs w:val="24"/>
          <w:lang w:val="uk-UA"/>
        </w:rPr>
        <w:t>:</w:t>
      </w:r>
      <w:r w:rsidR="008A642E" w:rsidRPr="008A642E">
        <w:rPr>
          <w:rFonts w:cs="Times New Roman"/>
          <w:sz w:val="24"/>
          <w:szCs w:val="24"/>
          <w:lang w:val="uk-UA"/>
        </w:rPr>
        <w:t xml:space="preserve"> </w:t>
      </w:r>
      <w:r w:rsidR="008A642E" w:rsidRPr="008A642E">
        <w:rPr>
          <w:rFonts w:cs="Times New Roman"/>
          <w:b/>
          <w:sz w:val="24"/>
          <w:szCs w:val="24"/>
          <w:lang w:val="uk-UA"/>
        </w:rPr>
        <w:t>ДК 021:2015 ДК 021:2015: 55320000-9 – Послуги з організації харчування (Послуги з організації гарячого харчування учнів 1-11 класів закладів загальної середньої освіти).</w:t>
      </w:r>
    </w:p>
    <w:p w14:paraId="6C2037A7" w14:textId="6B5BB525" w:rsidR="008A642E" w:rsidRPr="00FF5872" w:rsidRDefault="002B72AC" w:rsidP="008A642E">
      <w:pPr>
        <w:pStyle w:val="a5"/>
        <w:rPr>
          <w:rFonts w:cs="Times New Roman"/>
          <w:sz w:val="24"/>
          <w:szCs w:val="24"/>
          <w:shd w:val="clear" w:color="auto" w:fill="F0F5F2"/>
          <w:lang w:val="uk-UA"/>
        </w:rPr>
      </w:pPr>
      <w:r w:rsidRPr="00A6550E">
        <w:rPr>
          <w:b/>
          <w:sz w:val="24"/>
          <w:szCs w:val="24"/>
          <w:u w:val="single"/>
          <w:lang w:val="uk-UA"/>
        </w:rPr>
        <w:t>Вид та ідентифікатор процедури закупівлі</w:t>
      </w:r>
      <w:r w:rsidR="00663DEA" w:rsidRPr="00A6550E">
        <w:rPr>
          <w:bCs/>
          <w:sz w:val="24"/>
          <w:szCs w:val="24"/>
          <w:u w:val="single"/>
          <w:lang w:val="uk-UA"/>
        </w:rPr>
        <w:t>:</w:t>
      </w:r>
      <w:r w:rsidRPr="00A6550E">
        <w:rPr>
          <w:rFonts w:cs="Times New Roman"/>
          <w:sz w:val="24"/>
          <w:szCs w:val="24"/>
          <w:lang w:val="uk-UA"/>
        </w:rPr>
        <w:t xml:space="preserve"> </w:t>
      </w:r>
      <w:r w:rsidR="00F9105C" w:rsidRPr="00A6550E">
        <w:rPr>
          <w:rFonts w:cs="Times New Roman"/>
          <w:sz w:val="24"/>
          <w:szCs w:val="24"/>
          <w:lang w:val="uk-UA"/>
        </w:rPr>
        <w:t>Відкриті торги</w:t>
      </w:r>
      <w:r w:rsidR="00401FB4" w:rsidRPr="00A6550E">
        <w:rPr>
          <w:rFonts w:cs="Times New Roman"/>
          <w:sz w:val="24"/>
          <w:szCs w:val="24"/>
          <w:lang w:val="uk-UA"/>
        </w:rPr>
        <w:t xml:space="preserve"> з </w:t>
      </w:r>
      <w:r w:rsidR="00401FB4" w:rsidRPr="00FF5872">
        <w:rPr>
          <w:rFonts w:cs="Times New Roman"/>
          <w:sz w:val="24"/>
          <w:szCs w:val="24"/>
          <w:lang w:val="uk-UA"/>
        </w:rPr>
        <w:t>особливостями</w:t>
      </w:r>
      <w:r w:rsidR="00FF5872" w:rsidRPr="00FF5872">
        <w:rPr>
          <w:rFonts w:cs="Times New Roman"/>
          <w:sz w:val="24"/>
          <w:szCs w:val="24"/>
          <w:lang w:val="uk-UA"/>
        </w:rPr>
        <w:t xml:space="preserve"> </w:t>
      </w:r>
      <w:r w:rsidR="00FF5872" w:rsidRPr="00FF5872">
        <w:rPr>
          <w:rFonts w:cs="Times New Roman"/>
          <w:color w:val="242638"/>
          <w:sz w:val="24"/>
          <w:szCs w:val="24"/>
          <w:shd w:val="clear" w:color="auto" w:fill="FFFFFF"/>
        </w:rPr>
        <w:t>UA-2025-09-25-013147-a</w:t>
      </w:r>
    </w:p>
    <w:p w14:paraId="3DF447F2" w14:textId="3F631EFA" w:rsidR="00F9105C" w:rsidRPr="008A642E" w:rsidRDefault="002B72AC" w:rsidP="008A642E">
      <w:pPr>
        <w:pStyle w:val="a5"/>
        <w:rPr>
          <w:sz w:val="24"/>
          <w:szCs w:val="24"/>
          <w:lang w:val="uk-UA"/>
        </w:rPr>
      </w:pPr>
      <w:r w:rsidRPr="008A642E">
        <w:rPr>
          <w:b/>
          <w:sz w:val="24"/>
          <w:szCs w:val="24"/>
          <w:u w:val="single"/>
          <w:lang w:val="uk-UA"/>
        </w:rPr>
        <w:t>Очікувана вартість та обґрунтування очікуваної вартості предмета закупівл</w:t>
      </w:r>
      <w:r w:rsidRPr="008A642E">
        <w:rPr>
          <w:rFonts w:cs="Times New Roman"/>
          <w:b/>
          <w:sz w:val="24"/>
          <w:szCs w:val="24"/>
          <w:u w:val="single"/>
          <w:lang w:val="uk-UA"/>
        </w:rPr>
        <w:t>і</w:t>
      </w:r>
      <w:r w:rsidR="00663DEA" w:rsidRPr="008A642E">
        <w:rPr>
          <w:rFonts w:cs="Times New Roman"/>
          <w:bCs/>
          <w:sz w:val="24"/>
          <w:szCs w:val="24"/>
          <w:u w:val="single"/>
          <w:lang w:val="uk-UA"/>
        </w:rPr>
        <w:t>:</w:t>
      </w:r>
      <w:r w:rsidRPr="008A642E">
        <w:rPr>
          <w:rFonts w:cs="Times New Roman"/>
          <w:sz w:val="24"/>
          <w:szCs w:val="24"/>
          <w:lang w:val="uk-UA"/>
        </w:rPr>
        <w:t xml:space="preserve"> </w:t>
      </w:r>
      <w:r w:rsidR="005477A0" w:rsidRPr="008A642E">
        <w:rPr>
          <w:rFonts w:cs="Times New Roman"/>
          <w:sz w:val="24"/>
          <w:szCs w:val="24"/>
          <w:lang w:val="uk-UA"/>
        </w:rPr>
        <w:br/>
      </w:r>
      <w:r w:rsidR="00FD69FE" w:rsidRPr="008A642E">
        <w:rPr>
          <w:rFonts w:ascii="Arial" w:eastAsia="Times New Roman" w:hAnsi="Arial" w:cs="Arial"/>
          <w:color w:val="454545"/>
          <w:sz w:val="21"/>
          <w:szCs w:val="21"/>
          <w:lang w:val="uk-UA" w:eastAsia="ru-RU"/>
        </w:rPr>
        <w:br/>
      </w:r>
      <w:r w:rsidR="00FF5872">
        <w:rPr>
          <w:sz w:val="24"/>
          <w:szCs w:val="24"/>
          <w:lang w:val="uk-UA"/>
        </w:rPr>
        <w:t xml:space="preserve">7 100 625,00 </w:t>
      </w:r>
      <w:r w:rsidR="004C72E7" w:rsidRPr="008A642E">
        <w:rPr>
          <w:rFonts w:cs="Times New Roman"/>
          <w:sz w:val="24"/>
          <w:szCs w:val="24"/>
          <w:lang w:val="uk-UA"/>
        </w:rPr>
        <w:t xml:space="preserve">грн </w:t>
      </w:r>
      <w:r w:rsidR="008A642E" w:rsidRPr="008A642E">
        <w:rPr>
          <w:rFonts w:cs="Times New Roman"/>
          <w:sz w:val="24"/>
          <w:szCs w:val="24"/>
        </w:rPr>
        <w:t>,бе</w:t>
      </w:r>
      <w:r w:rsidR="004C72E7" w:rsidRPr="008A642E">
        <w:rPr>
          <w:rFonts w:cs="Times New Roman"/>
          <w:sz w:val="24"/>
          <w:szCs w:val="24"/>
          <w:lang w:val="uk-UA"/>
        </w:rPr>
        <w:t>з ПДВ.</w:t>
      </w:r>
      <w:r w:rsidR="00F9105C" w:rsidRPr="008A642E">
        <w:rPr>
          <w:sz w:val="24"/>
          <w:szCs w:val="24"/>
          <w:lang w:val="uk-UA"/>
        </w:rPr>
        <w:t xml:space="preserve"> </w:t>
      </w:r>
    </w:p>
    <w:p w14:paraId="47A38F31" w14:textId="43557B08" w:rsidR="00142D3A" w:rsidRDefault="00142D3A" w:rsidP="00A66110">
      <w:pPr>
        <w:pStyle w:val="a5"/>
        <w:rPr>
          <w:rFonts w:eastAsia="Times New Roman" w:cs="Times New Roman"/>
          <w:i/>
          <w:sz w:val="24"/>
          <w:szCs w:val="24"/>
          <w:lang w:val="uk-UA" w:eastAsia="ru-RU"/>
        </w:rPr>
      </w:pPr>
      <w:r>
        <w:rPr>
          <w:rFonts w:eastAsia="Times New Roman" w:cs="Times New Roman"/>
          <w:sz w:val="24"/>
          <w:szCs w:val="24"/>
          <w:lang w:val="uk-UA" w:eastAsia="ru-RU"/>
        </w:rPr>
        <w:t xml:space="preserve">- </w:t>
      </w:r>
      <w:r>
        <w:rPr>
          <w:rFonts w:eastAsia="Times New Roman" w:cs="Times New Roman"/>
          <w:i/>
          <w:sz w:val="24"/>
          <w:szCs w:val="24"/>
          <w:lang w:val="uk-UA" w:eastAsia="ru-RU"/>
        </w:rPr>
        <w:t>Примірної методики визначення очікуваної вартості предмету закупівлі, затвердженої наказом Міністерства розвитку економіки, торгівлі та сільського господарства України від 18.02.2020 № 275;</w:t>
      </w:r>
    </w:p>
    <w:p w14:paraId="3C91848A" w14:textId="741AE3B1" w:rsidR="00142D3A" w:rsidRDefault="007623F1" w:rsidP="007623F1">
      <w:pPr>
        <w:pStyle w:val="a5"/>
        <w:ind w:firstLine="0"/>
        <w:rPr>
          <w:rFonts w:eastAsia="Times New Roman" w:cs="Times New Roman"/>
          <w:i/>
          <w:sz w:val="24"/>
          <w:szCs w:val="24"/>
          <w:lang w:val="uk-UA" w:eastAsia="ru-RU"/>
        </w:rPr>
      </w:pPr>
      <w:r>
        <w:rPr>
          <w:rFonts w:eastAsia="Times New Roman" w:cs="Times New Roman"/>
          <w:i/>
          <w:sz w:val="24"/>
          <w:szCs w:val="24"/>
          <w:lang w:val="uk-UA" w:eastAsia="ru-RU"/>
        </w:rPr>
        <w:t xml:space="preserve">- </w:t>
      </w:r>
      <w:r w:rsidR="005419EE">
        <w:rPr>
          <w:rFonts w:eastAsia="Times New Roman" w:cs="Times New Roman"/>
          <w:i/>
          <w:sz w:val="24"/>
          <w:szCs w:val="24"/>
          <w:lang w:val="uk-UA" w:eastAsia="ru-RU"/>
        </w:rPr>
        <w:tab/>
      </w:r>
      <w:r>
        <w:rPr>
          <w:rFonts w:eastAsia="Times New Roman" w:cs="Times New Roman"/>
          <w:i/>
          <w:sz w:val="24"/>
          <w:szCs w:val="24"/>
          <w:lang w:val="uk-UA" w:eastAsia="ru-RU"/>
        </w:rPr>
        <w:t>Рішення виконавчого комітету Харківської міської ради від 20.11.2024 № 554 «Про організацію харчування у 2025 році здобувачів освіти закладів освіти міста Харкова»;</w:t>
      </w:r>
    </w:p>
    <w:p w14:paraId="119B24BC" w14:textId="6D3F9685" w:rsidR="00142D3A" w:rsidRDefault="00142D3A" w:rsidP="00A66110">
      <w:pPr>
        <w:pStyle w:val="a5"/>
        <w:rPr>
          <w:rFonts w:eastAsia="Times New Roman" w:cs="Times New Roman"/>
          <w:i/>
          <w:sz w:val="24"/>
          <w:szCs w:val="24"/>
          <w:lang w:val="uk-UA" w:eastAsia="ru-RU"/>
        </w:rPr>
      </w:pPr>
      <w:r>
        <w:rPr>
          <w:rFonts w:eastAsia="Times New Roman" w:cs="Times New Roman"/>
          <w:i/>
          <w:sz w:val="24"/>
          <w:szCs w:val="24"/>
          <w:lang w:val="uk-UA" w:eastAsia="ru-RU"/>
        </w:rPr>
        <w:t>- Податкового кодексу України, Бюджетного кодексу України, Господарського кодексу України, Цивільного кодексу України;</w:t>
      </w:r>
    </w:p>
    <w:p w14:paraId="3B7E4F13" w14:textId="25579257" w:rsidR="00142D3A" w:rsidRPr="00142D3A" w:rsidRDefault="00142D3A" w:rsidP="00A66110">
      <w:pPr>
        <w:pStyle w:val="a5"/>
        <w:rPr>
          <w:rFonts w:eastAsia="Times New Roman" w:cs="Times New Roman"/>
          <w:i/>
          <w:sz w:val="24"/>
          <w:szCs w:val="24"/>
          <w:lang w:val="uk-UA" w:eastAsia="ru-RU"/>
        </w:rPr>
      </w:pPr>
      <w:r>
        <w:rPr>
          <w:rFonts w:eastAsia="Times New Roman" w:cs="Times New Roman"/>
          <w:i/>
          <w:sz w:val="24"/>
          <w:szCs w:val="24"/>
          <w:lang w:val="uk-UA" w:eastAsia="ru-RU"/>
        </w:rPr>
        <w:t>- Порядку державної реєстрації потужності та Порядку ведення державного реєстру операторів ринку та їхніх потужностей, затверджених наказом Міністерства аграрної політики та продовольства України від 15.02.2024 № 431.</w:t>
      </w:r>
    </w:p>
    <w:p w14:paraId="2192757F" w14:textId="77777777" w:rsidR="005419EE" w:rsidRPr="00542151" w:rsidRDefault="005419EE" w:rsidP="00B33F35">
      <w:pPr>
        <w:pStyle w:val="a5"/>
        <w:rPr>
          <w:rFonts w:cs="Times New Roman"/>
          <w:sz w:val="24"/>
          <w:szCs w:val="24"/>
          <w:lang w:val="uk-UA"/>
        </w:rPr>
      </w:pPr>
    </w:p>
    <w:p w14:paraId="00B0AB3A" w14:textId="0B6A0EE7" w:rsidR="002B72AC" w:rsidRPr="00110032" w:rsidRDefault="00F9105C" w:rsidP="00272298">
      <w:pPr>
        <w:spacing w:line="240" w:lineRule="auto"/>
        <w:ind w:firstLine="567"/>
        <w:rPr>
          <w:rFonts w:ascii="Times New Roman" w:eastAsia="Times New Roman" w:hAnsi="Times New Roman"/>
          <w:b/>
          <w:i/>
          <w:sz w:val="24"/>
          <w:szCs w:val="24"/>
          <w:lang w:eastAsia="uk-UA"/>
        </w:rPr>
      </w:pPr>
      <w:r w:rsidRPr="00AB46F2">
        <w:rPr>
          <w:rFonts w:ascii="Times New Roman" w:eastAsia="Times New Roman" w:hAnsi="Times New Roman"/>
          <w:b/>
          <w:bCs/>
          <w:sz w:val="24"/>
          <w:szCs w:val="24"/>
          <w:u w:val="single"/>
          <w:lang w:eastAsia="uk-UA"/>
        </w:rPr>
        <w:t>Розмір бюджетного призначення</w:t>
      </w:r>
      <w:r w:rsidR="00663DEA" w:rsidRPr="00700447">
        <w:rPr>
          <w:rFonts w:ascii="Times New Roman" w:eastAsia="Times New Roman" w:hAnsi="Times New Roman" w:cs="Times New Roman"/>
          <w:bCs/>
          <w:sz w:val="24"/>
          <w:szCs w:val="24"/>
          <w:u w:val="single"/>
          <w:lang w:eastAsia="uk-UA"/>
        </w:rPr>
        <w:t>:</w:t>
      </w:r>
      <w:r w:rsidR="002B72AC" w:rsidRPr="00700447">
        <w:rPr>
          <w:rFonts w:ascii="Times New Roman" w:eastAsia="Times New Roman" w:hAnsi="Times New Roman" w:cs="Times New Roman"/>
          <w:bCs/>
          <w:sz w:val="24"/>
          <w:szCs w:val="24"/>
          <w:lang w:eastAsia="uk-UA"/>
        </w:rPr>
        <w:t xml:space="preserve"> </w:t>
      </w:r>
      <w:r w:rsidR="004B256E">
        <w:rPr>
          <w:rFonts w:ascii="Times New Roman" w:hAnsi="Times New Roman"/>
          <w:sz w:val="24"/>
          <w:szCs w:val="24"/>
        </w:rPr>
        <w:t>7 10 600</w:t>
      </w:r>
      <w:bookmarkStart w:id="0" w:name="_GoBack"/>
      <w:bookmarkEnd w:id="0"/>
      <w:r w:rsidR="00FA0219" w:rsidRPr="00A011D1">
        <w:rPr>
          <w:rFonts w:ascii="Times New Roman" w:hAnsi="Times New Roman"/>
          <w:sz w:val="24"/>
          <w:szCs w:val="24"/>
        </w:rPr>
        <w:t>,</w:t>
      </w:r>
      <w:r w:rsidR="00FA0219" w:rsidRPr="00A011D1">
        <w:rPr>
          <w:rFonts w:ascii="Times New Roman" w:eastAsia="Times New Roman" w:hAnsi="Times New Roman" w:cs="Times New Roman"/>
          <w:sz w:val="24"/>
          <w:szCs w:val="24"/>
          <w:lang w:eastAsia="ru-RU"/>
        </w:rPr>
        <w:t>00</w:t>
      </w:r>
      <w:r w:rsidR="00FA0219" w:rsidRPr="00A011D1">
        <w:rPr>
          <w:rFonts w:ascii="Times New Roman" w:hAnsi="Times New Roman" w:cs="Times New Roman"/>
          <w:sz w:val="24"/>
          <w:szCs w:val="24"/>
        </w:rPr>
        <w:t xml:space="preserve"> </w:t>
      </w:r>
      <w:r w:rsidR="00BC3DE5" w:rsidRPr="00A011D1">
        <w:rPr>
          <w:rFonts w:ascii="Times New Roman" w:hAnsi="Times New Roman" w:cs="Times New Roman"/>
          <w:sz w:val="24"/>
          <w:szCs w:val="24"/>
        </w:rPr>
        <w:t>грн</w:t>
      </w:r>
      <w:r w:rsidR="00BC3DE5" w:rsidRPr="00110032">
        <w:rPr>
          <w:rFonts w:ascii="Times New Roman" w:hAnsi="Times New Roman" w:cs="Times New Roman"/>
          <w:sz w:val="24"/>
          <w:szCs w:val="24"/>
        </w:rPr>
        <w:t xml:space="preserve"> </w:t>
      </w:r>
      <w:r w:rsidR="00EA7534" w:rsidRPr="00110032">
        <w:rPr>
          <w:rFonts w:ascii="Times New Roman" w:hAnsi="Times New Roman" w:cs="Times New Roman"/>
          <w:sz w:val="24"/>
          <w:szCs w:val="24"/>
        </w:rPr>
        <w:t xml:space="preserve"> </w:t>
      </w:r>
      <w:r w:rsidR="008A642E">
        <w:rPr>
          <w:rFonts w:ascii="Times New Roman" w:hAnsi="Times New Roman" w:cs="Times New Roman"/>
          <w:sz w:val="24"/>
          <w:szCs w:val="24"/>
        </w:rPr>
        <w:t>бе</w:t>
      </w:r>
      <w:r w:rsidR="00EA7534" w:rsidRPr="00110032">
        <w:rPr>
          <w:rFonts w:ascii="Times New Roman" w:hAnsi="Times New Roman" w:cs="Times New Roman"/>
          <w:sz w:val="24"/>
          <w:szCs w:val="24"/>
        </w:rPr>
        <w:t>з ПДВ</w:t>
      </w:r>
      <w:r w:rsidR="007F6581" w:rsidRPr="00110032">
        <w:rPr>
          <w:rFonts w:ascii="Times New Roman" w:eastAsia="Times New Roman" w:hAnsi="Times New Roman" w:cs="Times New Roman"/>
          <w:bCs/>
          <w:sz w:val="24"/>
          <w:szCs w:val="24"/>
          <w:lang w:eastAsia="uk-UA"/>
        </w:rPr>
        <w:t>.</w:t>
      </w:r>
    </w:p>
    <w:p w14:paraId="2651F5C6" w14:textId="77777777" w:rsidR="00AB4A35" w:rsidRPr="008A642E" w:rsidRDefault="002B72AC" w:rsidP="00AB4A35">
      <w:pPr>
        <w:pStyle w:val="a5"/>
        <w:rPr>
          <w:rStyle w:val="aff8"/>
          <w:rFonts w:cs="Times New Roman"/>
          <w:b w:val="0"/>
          <w:sz w:val="24"/>
          <w:szCs w:val="24"/>
          <w:lang w:val="uk-UA"/>
        </w:rPr>
      </w:pPr>
      <w:r w:rsidRPr="00EA5EA7">
        <w:rPr>
          <w:rFonts w:cs="Times New Roman"/>
          <w:b/>
          <w:sz w:val="24"/>
          <w:szCs w:val="24"/>
          <w:u w:val="single"/>
          <w:lang w:val="uk-UA"/>
        </w:rPr>
        <w:t>Обґрунтування технічних та якісних характеристик предмета закупівлі</w:t>
      </w:r>
      <w:r w:rsidR="00663DEA" w:rsidRPr="00EA5EA7">
        <w:rPr>
          <w:rFonts w:cs="Times New Roman"/>
          <w:sz w:val="24"/>
          <w:szCs w:val="24"/>
          <w:u w:val="single"/>
          <w:lang w:val="uk-UA"/>
        </w:rPr>
        <w:t>:</w:t>
      </w:r>
      <w:r w:rsidRPr="00EA5EA7">
        <w:rPr>
          <w:rFonts w:cs="Times New Roman"/>
          <w:b/>
          <w:sz w:val="24"/>
          <w:szCs w:val="24"/>
          <w:lang w:val="uk-UA"/>
        </w:rPr>
        <w:t xml:space="preserve"> </w:t>
      </w:r>
      <w:r w:rsidR="002D49C5" w:rsidRPr="00EA5EA7">
        <w:rPr>
          <w:rFonts w:cs="Times New Roman"/>
          <w:sz w:val="24"/>
          <w:szCs w:val="24"/>
          <w:lang w:val="uk-UA" w:eastAsia="uk-UA"/>
        </w:rPr>
        <w:t>З метою належног</w:t>
      </w:r>
      <w:r w:rsidR="003A6463" w:rsidRPr="00EA5EA7">
        <w:rPr>
          <w:rFonts w:cs="Times New Roman"/>
          <w:sz w:val="24"/>
          <w:szCs w:val="24"/>
          <w:lang w:val="uk-UA" w:eastAsia="uk-UA"/>
        </w:rPr>
        <w:t xml:space="preserve">о функціонування </w:t>
      </w:r>
      <w:r w:rsidR="00AB46F2" w:rsidRPr="00EA5EA7">
        <w:rPr>
          <w:rFonts w:eastAsia="Times New Roman"/>
          <w:bCs/>
          <w:sz w:val="24"/>
          <w:szCs w:val="24"/>
          <w:lang w:val="uk-UA" w:eastAsia="uk-UA"/>
        </w:rPr>
        <w:t xml:space="preserve">Управління освіти адміністрації Салтівського району Харківської міської ради </w:t>
      </w:r>
      <w:r w:rsidR="00D64C79" w:rsidRPr="00EA5EA7">
        <w:rPr>
          <w:rFonts w:cs="Times New Roman"/>
          <w:sz w:val="24"/>
          <w:szCs w:val="24"/>
          <w:lang w:val="uk-UA" w:eastAsia="uk-UA"/>
        </w:rPr>
        <w:t xml:space="preserve">наявна потреба у </w:t>
      </w:r>
      <w:r w:rsidR="00401FB4" w:rsidRPr="00EA5EA7">
        <w:rPr>
          <w:rFonts w:cs="Times New Roman"/>
          <w:sz w:val="24"/>
          <w:szCs w:val="24"/>
          <w:lang w:val="uk-UA" w:eastAsia="uk-UA"/>
        </w:rPr>
        <w:t>закупівлі</w:t>
      </w:r>
      <w:r w:rsidR="00FD69FE" w:rsidRPr="00EA5EA7">
        <w:rPr>
          <w:sz w:val="24"/>
          <w:szCs w:val="24"/>
          <w:lang w:val="uk-UA"/>
        </w:rPr>
        <w:t>:</w:t>
      </w:r>
      <w:r w:rsidR="00FD69FE" w:rsidRPr="00EA5EA7">
        <w:rPr>
          <w:b/>
          <w:sz w:val="24"/>
          <w:szCs w:val="24"/>
          <w:lang w:val="uk-UA"/>
        </w:rPr>
        <w:t xml:space="preserve"> </w:t>
      </w:r>
      <w:r w:rsidR="00AB4A35" w:rsidRPr="008A642E">
        <w:rPr>
          <w:rStyle w:val="aff8"/>
          <w:rFonts w:cs="Times New Roman"/>
          <w:b w:val="0"/>
          <w:sz w:val="24"/>
          <w:szCs w:val="24"/>
          <w:lang w:val="uk-UA"/>
        </w:rPr>
        <w:t xml:space="preserve">ДК 021:2015 ДК 021:2015: 55320000-9 – Послуги з організації харчування (Послуги з організації гарячого харчування учнів 1-11 класів закладів загальної середньої освіти). </w:t>
      </w:r>
    </w:p>
    <w:p w14:paraId="2EFEC353" w14:textId="0078689D" w:rsidR="00FD69FE" w:rsidRDefault="00FD69FE" w:rsidP="00AB4A35">
      <w:pPr>
        <w:pStyle w:val="a5"/>
        <w:rPr>
          <w:b/>
          <w:bCs/>
        </w:rPr>
      </w:pPr>
      <w:r>
        <w:rPr>
          <w:b/>
          <w:bCs/>
        </w:rPr>
        <w:t>Обсяг та місце надання послуг:</w:t>
      </w:r>
    </w:p>
    <w:p w14:paraId="7E9819A5" w14:textId="15E33AA1" w:rsidR="00FD69FE" w:rsidRPr="00433BC5" w:rsidRDefault="00FD69FE" w:rsidP="00FD69FE">
      <w:pPr>
        <w:widowControl w:val="0"/>
        <w:autoSpaceDE w:val="0"/>
        <w:autoSpaceDN w:val="0"/>
        <w:spacing w:after="0" w:line="240" w:lineRule="auto"/>
        <w:rPr>
          <w:rFonts w:ascii="Times New Roman" w:hAnsi="Times New Roman" w:cs="Times New Roman"/>
          <w:bCs/>
          <w:sz w:val="24"/>
          <w:szCs w:val="24"/>
          <w:lang w:val="ru-RU"/>
        </w:rPr>
      </w:pPr>
      <w:r>
        <w:rPr>
          <w:rFonts w:ascii="Times New Roman" w:hAnsi="Times New Roman"/>
          <w:bCs/>
          <w:i/>
        </w:rPr>
        <w:t>Кількість</w:t>
      </w:r>
      <w:r w:rsidR="00875467">
        <w:rPr>
          <w:rFonts w:ascii="Times New Roman" w:hAnsi="Times New Roman"/>
          <w:bCs/>
        </w:rPr>
        <w:t xml:space="preserve">  </w:t>
      </w:r>
      <w:r w:rsidR="00875467" w:rsidRPr="00433BC5">
        <w:rPr>
          <w:rFonts w:ascii="Times New Roman" w:hAnsi="Times New Roman" w:cs="Times New Roman"/>
          <w:bCs/>
          <w:sz w:val="24"/>
          <w:szCs w:val="24"/>
        </w:rPr>
        <w:t xml:space="preserve">– </w:t>
      </w:r>
      <w:r w:rsidR="00FF5872">
        <w:rPr>
          <w:rFonts w:ascii="Times New Roman" w:hAnsi="Times New Roman" w:cs="Times New Roman"/>
          <w:sz w:val="24"/>
          <w:szCs w:val="24"/>
        </w:rPr>
        <w:t>142 012</w:t>
      </w:r>
      <w:r w:rsidR="00875467" w:rsidRPr="00433BC5">
        <w:rPr>
          <w:rFonts w:ascii="Times New Roman" w:hAnsi="Times New Roman" w:cs="Times New Roman"/>
          <w:bCs/>
          <w:sz w:val="24"/>
          <w:szCs w:val="24"/>
        </w:rPr>
        <w:t xml:space="preserve"> послуг</w:t>
      </w:r>
      <w:r w:rsidR="00433BC5">
        <w:rPr>
          <w:rFonts w:ascii="Times New Roman" w:hAnsi="Times New Roman" w:cs="Times New Roman"/>
          <w:bCs/>
          <w:sz w:val="24"/>
          <w:szCs w:val="24"/>
        </w:rPr>
        <w:t>.</w:t>
      </w:r>
    </w:p>
    <w:p w14:paraId="0E2C0E65" w14:textId="60F573F1" w:rsidR="00875467" w:rsidRPr="00433BC5" w:rsidRDefault="00875467" w:rsidP="00875467">
      <w:pPr>
        <w:spacing w:after="0" w:line="240" w:lineRule="auto"/>
        <w:rPr>
          <w:rFonts w:ascii="Times New Roman" w:hAnsi="Times New Roman" w:cs="Times New Roman"/>
          <w:sz w:val="24"/>
          <w:szCs w:val="24"/>
        </w:rPr>
      </w:pPr>
      <w:r w:rsidRPr="00433BC5">
        <w:rPr>
          <w:rFonts w:ascii="Times New Roman" w:hAnsi="Times New Roman" w:cs="Times New Roman"/>
          <w:sz w:val="24"/>
          <w:szCs w:val="24"/>
        </w:rPr>
        <w:t>Строк надання посл</w:t>
      </w:r>
      <w:r w:rsidR="006E5EB3" w:rsidRPr="00433BC5">
        <w:rPr>
          <w:rFonts w:ascii="Times New Roman" w:hAnsi="Times New Roman" w:cs="Times New Roman"/>
          <w:sz w:val="24"/>
          <w:szCs w:val="24"/>
        </w:rPr>
        <w:t>уг: до  31.12.2025</w:t>
      </w:r>
      <w:r w:rsidRPr="00433BC5">
        <w:rPr>
          <w:rFonts w:ascii="Times New Roman" w:hAnsi="Times New Roman" w:cs="Times New Roman"/>
          <w:sz w:val="24"/>
          <w:szCs w:val="24"/>
        </w:rPr>
        <w:t xml:space="preserve"> року </w:t>
      </w:r>
    </w:p>
    <w:p w14:paraId="3F5240DE" w14:textId="4FFD267C" w:rsidR="005E1A92" w:rsidRDefault="005E1A92" w:rsidP="005E1A92">
      <w:pPr>
        <w:pStyle w:val="27"/>
        <w:tabs>
          <w:tab w:val="left" w:pos="6804"/>
        </w:tabs>
        <w:spacing w:before="0" w:after="0"/>
        <w:jc w:val="both"/>
        <w:rPr>
          <w:rFonts w:ascii="Times New Roman" w:hAnsi="Times New Roman" w:cs="Times New Roman"/>
          <w:szCs w:val="24"/>
        </w:rPr>
      </w:pPr>
      <w:r w:rsidRPr="00433BC5">
        <w:rPr>
          <w:rFonts w:ascii="Times New Roman" w:hAnsi="Times New Roman" w:cs="Times New Roman"/>
          <w:szCs w:val="24"/>
        </w:rPr>
        <w:t xml:space="preserve">Місце надання послуг: </w:t>
      </w:r>
      <w:r w:rsidR="006E5EB3" w:rsidRPr="00433BC5">
        <w:rPr>
          <w:rFonts w:ascii="Times New Roman" w:hAnsi="Times New Roman" w:cs="Times New Roman"/>
          <w:szCs w:val="24"/>
        </w:rPr>
        <w:t>61000, Україна, Харківська область, м.Харків, заклади загальної середньо</w:t>
      </w:r>
      <w:r w:rsidR="00FB435E" w:rsidRPr="00433BC5">
        <w:rPr>
          <w:rFonts w:ascii="Times New Roman" w:hAnsi="Times New Roman" w:cs="Times New Roman"/>
          <w:szCs w:val="24"/>
        </w:rPr>
        <w:t>ї освіти.</w:t>
      </w:r>
      <w:r w:rsidR="00A011D1" w:rsidRPr="00433BC5">
        <w:rPr>
          <w:rFonts w:ascii="Times New Roman" w:hAnsi="Times New Roman" w:cs="Times New Roman"/>
          <w:szCs w:val="24"/>
        </w:rPr>
        <w:t xml:space="preserve"> </w:t>
      </w:r>
    </w:p>
    <w:p w14:paraId="3DBA45BA" w14:textId="41A41504" w:rsidR="00FF5872" w:rsidRDefault="00FF5872" w:rsidP="005E1A92">
      <w:pPr>
        <w:pStyle w:val="27"/>
        <w:tabs>
          <w:tab w:val="left" w:pos="6804"/>
        </w:tabs>
        <w:spacing w:before="0" w:after="0"/>
        <w:jc w:val="both"/>
        <w:rPr>
          <w:rFonts w:ascii="Times New Roman" w:hAnsi="Times New Roman" w:cs="Times New Roman"/>
          <w:szCs w:val="24"/>
        </w:rPr>
      </w:pPr>
    </w:p>
    <w:p w14:paraId="5ED43290" w14:textId="77777777" w:rsidR="00FF5872" w:rsidRDefault="00FF5872" w:rsidP="00FF5872">
      <w:pPr>
        <w:spacing w:after="0"/>
        <w:ind w:hanging="2"/>
        <w:jc w:val="center"/>
        <w:rPr>
          <w:rFonts w:ascii="Times New Roman" w:hAnsi="Times New Roman" w:cs="Times New Roman"/>
          <w:b/>
          <w:sz w:val="24"/>
          <w:szCs w:val="24"/>
        </w:rPr>
      </w:pPr>
    </w:p>
    <w:tbl>
      <w:tblPr>
        <w:tblStyle w:val="74"/>
        <w:tblW w:w="90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3"/>
        <w:gridCol w:w="2889"/>
        <w:gridCol w:w="2693"/>
        <w:gridCol w:w="1417"/>
        <w:gridCol w:w="1535"/>
      </w:tblGrid>
      <w:tr w:rsidR="00FF5872" w:rsidRPr="00D35796" w14:paraId="5E9C5853" w14:textId="77777777" w:rsidTr="00241CA8">
        <w:trPr>
          <w:trHeight w:val="971"/>
        </w:trPr>
        <w:tc>
          <w:tcPr>
            <w:tcW w:w="513" w:type="dxa"/>
            <w:tcMar>
              <w:top w:w="100" w:type="dxa"/>
              <w:left w:w="100" w:type="dxa"/>
              <w:bottom w:w="100" w:type="dxa"/>
              <w:right w:w="100" w:type="dxa"/>
            </w:tcMar>
          </w:tcPr>
          <w:p w14:paraId="0DA4B946"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w:t>
            </w:r>
          </w:p>
          <w:p w14:paraId="036468AF"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з/п</w:t>
            </w:r>
          </w:p>
        </w:tc>
        <w:tc>
          <w:tcPr>
            <w:tcW w:w="2889" w:type="dxa"/>
            <w:tcMar>
              <w:top w:w="100" w:type="dxa"/>
              <w:left w:w="100" w:type="dxa"/>
              <w:bottom w:w="100" w:type="dxa"/>
              <w:right w:w="100" w:type="dxa"/>
            </w:tcMar>
          </w:tcPr>
          <w:p w14:paraId="3E10A22B"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Повна назва навчального закладу</w:t>
            </w:r>
          </w:p>
        </w:tc>
        <w:tc>
          <w:tcPr>
            <w:tcW w:w="2693" w:type="dxa"/>
            <w:tcMar>
              <w:top w:w="100" w:type="dxa"/>
              <w:left w:w="100" w:type="dxa"/>
              <w:bottom w:w="100" w:type="dxa"/>
              <w:right w:w="100" w:type="dxa"/>
            </w:tcMar>
          </w:tcPr>
          <w:p w14:paraId="1F2A25FD"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Адреса фактичного місцезнаходження навчального закладу</w:t>
            </w:r>
          </w:p>
        </w:tc>
        <w:tc>
          <w:tcPr>
            <w:tcW w:w="1417" w:type="dxa"/>
            <w:tcMar>
              <w:top w:w="100" w:type="dxa"/>
              <w:left w:w="100" w:type="dxa"/>
              <w:bottom w:w="100" w:type="dxa"/>
              <w:right w:w="100" w:type="dxa"/>
            </w:tcMar>
          </w:tcPr>
          <w:p w14:paraId="2F0010A3" w14:textId="77777777" w:rsidR="00FF5872" w:rsidRPr="00D35796" w:rsidRDefault="00FF5872" w:rsidP="00241CA8">
            <w:pPr>
              <w:ind w:right="-194" w:hanging="2"/>
              <w:jc w:val="center"/>
              <w:rPr>
                <w:rFonts w:ascii="Times New Roman" w:hAnsi="Times New Roman" w:cs="Times New Roman"/>
                <w:bCs/>
                <w:sz w:val="24"/>
                <w:szCs w:val="24"/>
              </w:rPr>
            </w:pPr>
            <w:r w:rsidRPr="00D35796">
              <w:rPr>
                <w:rFonts w:ascii="Times New Roman" w:hAnsi="Times New Roman" w:cs="Times New Roman"/>
                <w:bCs/>
                <w:sz w:val="24"/>
                <w:szCs w:val="24"/>
              </w:rPr>
              <w:t>Кількість днів харчування</w:t>
            </w:r>
          </w:p>
        </w:tc>
        <w:tc>
          <w:tcPr>
            <w:tcW w:w="1535" w:type="dxa"/>
            <w:tcMar>
              <w:top w:w="100" w:type="dxa"/>
              <w:left w:w="100" w:type="dxa"/>
              <w:bottom w:w="100" w:type="dxa"/>
              <w:right w:w="100" w:type="dxa"/>
            </w:tcMar>
          </w:tcPr>
          <w:p w14:paraId="308AF9C2"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Кількість порцій</w:t>
            </w:r>
          </w:p>
        </w:tc>
      </w:tr>
      <w:tr w:rsidR="00FF5872" w:rsidRPr="00D35796" w14:paraId="50F31947" w14:textId="77777777" w:rsidTr="00241CA8">
        <w:trPr>
          <w:trHeight w:val="19"/>
        </w:trPr>
        <w:tc>
          <w:tcPr>
            <w:tcW w:w="513" w:type="dxa"/>
            <w:tcMar>
              <w:top w:w="100" w:type="dxa"/>
              <w:left w:w="100" w:type="dxa"/>
              <w:bottom w:w="100" w:type="dxa"/>
              <w:right w:w="100" w:type="dxa"/>
            </w:tcMar>
          </w:tcPr>
          <w:p w14:paraId="2EF5419E"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1</w:t>
            </w:r>
          </w:p>
        </w:tc>
        <w:tc>
          <w:tcPr>
            <w:tcW w:w="2889" w:type="dxa"/>
            <w:tcMar>
              <w:top w:w="100" w:type="dxa"/>
              <w:left w:w="100" w:type="dxa"/>
              <w:bottom w:w="100" w:type="dxa"/>
              <w:right w:w="100" w:type="dxa"/>
            </w:tcMar>
          </w:tcPr>
          <w:p w14:paraId="11E31F98" w14:textId="77777777" w:rsidR="00FF5872" w:rsidRPr="00D35796" w:rsidRDefault="00FF5872" w:rsidP="00241CA8">
            <w:pPr>
              <w:ind w:hanging="2"/>
              <w:jc w:val="center"/>
              <w:rPr>
                <w:rFonts w:ascii="Times New Roman" w:hAnsi="Times New Roman" w:cs="Times New Roman"/>
                <w:bCs/>
                <w:sz w:val="24"/>
                <w:szCs w:val="24"/>
                <w:highlight w:val="yellow"/>
              </w:rPr>
            </w:pPr>
            <w:r w:rsidRPr="00D35796">
              <w:rPr>
                <w:rFonts w:ascii="Times New Roman" w:hAnsi="Times New Roman" w:cs="Times New Roman"/>
                <w:bCs/>
                <w:sz w:val="24"/>
                <w:szCs w:val="24"/>
                <w:highlight w:val="white"/>
              </w:rPr>
              <w:t>Навчальні приміщення станція метро «Університет»</w:t>
            </w:r>
          </w:p>
        </w:tc>
        <w:tc>
          <w:tcPr>
            <w:tcW w:w="2693" w:type="dxa"/>
            <w:tcMar>
              <w:top w:w="100" w:type="dxa"/>
              <w:left w:w="100" w:type="dxa"/>
              <w:bottom w:w="100" w:type="dxa"/>
              <w:right w:w="100" w:type="dxa"/>
            </w:tcMar>
          </w:tcPr>
          <w:p w14:paraId="513FD1D9" w14:textId="77777777" w:rsidR="00FF5872" w:rsidRPr="00D35796" w:rsidRDefault="00FF5872" w:rsidP="00241CA8">
            <w:pPr>
              <w:pStyle w:val="27"/>
              <w:tabs>
                <w:tab w:val="left" w:pos="6804"/>
              </w:tabs>
              <w:spacing w:before="0" w:after="0"/>
              <w:rPr>
                <w:rFonts w:ascii="Times New Roman" w:hAnsi="Times New Roman" w:cs="Times New Roman"/>
                <w:bCs/>
                <w:szCs w:val="24"/>
              </w:rPr>
            </w:pPr>
            <w:r w:rsidRPr="00D35796">
              <w:rPr>
                <w:rFonts w:ascii="Times New Roman" w:hAnsi="Times New Roman" w:cs="Times New Roman"/>
                <w:szCs w:val="24"/>
              </w:rPr>
              <w:t>61000, Україна, Харківська область, м. Харків. Навчальні приміщення на станції метро «Університет», КП «Харківський метрополітен»</w:t>
            </w:r>
          </w:p>
          <w:p w14:paraId="1862648D" w14:textId="77777777" w:rsidR="00FF5872" w:rsidRPr="00D35796" w:rsidRDefault="00FF5872" w:rsidP="00241CA8">
            <w:pPr>
              <w:ind w:hanging="2"/>
              <w:jc w:val="center"/>
              <w:rPr>
                <w:rFonts w:ascii="Times New Roman" w:hAnsi="Times New Roman" w:cs="Times New Roman"/>
                <w:bCs/>
                <w:sz w:val="24"/>
                <w:szCs w:val="24"/>
                <w:highlight w:val="yellow"/>
              </w:rPr>
            </w:pPr>
          </w:p>
        </w:tc>
        <w:tc>
          <w:tcPr>
            <w:tcW w:w="1417" w:type="dxa"/>
            <w:tcMar>
              <w:top w:w="100" w:type="dxa"/>
              <w:left w:w="100" w:type="dxa"/>
              <w:bottom w:w="100" w:type="dxa"/>
              <w:right w:w="100" w:type="dxa"/>
            </w:tcMar>
          </w:tcPr>
          <w:p w14:paraId="11B82C39" w14:textId="77777777" w:rsidR="00FF5872" w:rsidRPr="00D35796" w:rsidRDefault="00FF5872" w:rsidP="00241CA8">
            <w:pPr>
              <w:ind w:hanging="2"/>
              <w:jc w:val="center"/>
              <w:rPr>
                <w:rFonts w:ascii="Times New Roman" w:hAnsi="Times New Roman" w:cs="Times New Roman"/>
                <w:bCs/>
                <w:sz w:val="24"/>
                <w:szCs w:val="24"/>
                <w:lang w:val="en-US"/>
              </w:rPr>
            </w:pPr>
            <w:r w:rsidRPr="00D35796">
              <w:rPr>
                <w:rFonts w:ascii="Times New Roman" w:hAnsi="Times New Roman" w:cs="Times New Roman"/>
                <w:bCs/>
                <w:sz w:val="24"/>
                <w:szCs w:val="24"/>
                <w:lang w:val="en-US"/>
              </w:rPr>
              <w:t>85</w:t>
            </w:r>
          </w:p>
        </w:tc>
        <w:tc>
          <w:tcPr>
            <w:tcW w:w="1535" w:type="dxa"/>
            <w:tcMar>
              <w:top w:w="100" w:type="dxa"/>
              <w:left w:w="100" w:type="dxa"/>
              <w:bottom w:w="100" w:type="dxa"/>
              <w:right w:w="100" w:type="dxa"/>
            </w:tcMar>
          </w:tcPr>
          <w:p w14:paraId="6185469F"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2720</w:t>
            </w:r>
          </w:p>
        </w:tc>
      </w:tr>
      <w:tr w:rsidR="00FF5872" w:rsidRPr="00D35796" w14:paraId="417C957F" w14:textId="77777777" w:rsidTr="00241CA8">
        <w:trPr>
          <w:trHeight w:val="2183"/>
        </w:trPr>
        <w:tc>
          <w:tcPr>
            <w:tcW w:w="513" w:type="dxa"/>
            <w:tcMar>
              <w:top w:w="100" w:type="dxa"/>
              <w:left w:w="100" w:type="dxa"/>
              <w:bottom w:w="100" w:type="dxa"/>
              <w:right w:w="100" w:type="dxa"/>
            </w:tcMar>
          </w:tcPr>
          <w:p w14:paraId="191D98A1"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2</w:t>
            </w:r>
          </w:p>
        </w:tc>
        <w:tc>
          <w:tcPr>
            <w:tcW w:w="2889" w:type="dxa"/>
            <w:tcMar>
              <w:top w:w="100" w:type="dxa"/>
              <w:left w:w="100" w:type="dxa"/>
              <w:bottom w:w="100" w:type="dxa"/>
              <w:right w:w="100" w:type="dxa"/>
            </w:tcMar>
          </w:tcPr>
          <w:p w14:paraId="1F75182E" w14:textId="77777777" w:rsidR="00FF5872" w:rsidRPr="00D35796" w:rsidRDefault="00FF5872" w:rsidP="00241CA8">
            <w:pPr>
              <w:ind w:hanging="2"/>
              <w:jc w:val="center"/>
              <w:rPr>
                <w:rFonts w:ascii="Times New Roman" w:hAnsi="Times New Roman" w:cs="Times New Roman"/>
                <w:bCs/>
                <w:sz w:val="24"/>
                <w:szCs w:val="24"/>
                <w:highlight w:val="yellow"/>
              </w:rPr>
            </w:pPr>
            <w:r w:rsidRPr="00D35796">
              <w:rPr>
                <w:rFonts w:ascii="Times New Roman" w:hAnsi="Times New Roman" w:cs="Times New Roman"/>
                <w:bCs/>
                <w:sz w:val="24"/>
                <w:szCs w:val="24"/>
                <w:highlight w:val="white"/>
              </w:rPr>
              <w:t>Навчальні приміщення станція метро «</w:t>
            </w:r>
            <w:r w:rsidRPr="00D35796">
              <w:rPr>
                <w:rFonts w:ascii="Times New Roman" w:hAnsi="Times New Roman" w:cs="Times New Roman"/>
                <w:bCs/>
                <w:sz w:val="24"/>
                <w:szCs w:val="24"/>
                <w:highlight w:val="white"/>
                <w:lang w:val="ru-RU"/>
              </w:rPr>
              <w:t>Академіка Павлова</w:t>
            </w:r>
            <w:r w:rsidRPr="00D35796">
              <w:rPr>
                <w:rFonts w:ascii="Times New Roman" w:hAnsi="Times New Roman" w:cs="Times New Roman"/>
                <w:bCs/>
                <w:sz w:val="24"/>
                <w:szCs w:val="24"/>
                <w:highlight w:val="white"/>
              </w:rPr>
              <w:t>»</w:t>
            </w:r>
          </w:p>
        </w:tc>
        <w:tc>
          <w:tcPr>
            <w:tcW w:w="2693" w:type="dxa"/>
            <w:tcMar>
              <w:top w:w="100" w:type="dxa"/>
              <w:left w:w="100" w:type="dxa"/>
              <w:bottom w:w="100" w:type="dxa"/>
              <w:right w:w="100" w:type="dxa"/>
            </w:tcMar>
          </w:tcPr>
          <w:p w14:paraId="6A2D5F52" w14:textId="77777777" w:rsidR="00FF5872" w:rsidRPr="00D35796" w:rsidRDefault="00FF5872" w:rsidP="00241CA8">
            <w:pPr>
              <w:ind w:hanging="2"/>
              <w:jc w:val="center"/>
              <w:rPr>
                <w:rFonts w:ascii="Times New Roman" w:hAnsi="Times New Roman" w:cs="Times New Roman"/>
                <w:bCs/>
                <w:sz w:val="24"/>
                <w:szCs w:val="24"/>
                <w:highlight w:val="yellow"/>
              </w:rPr>
            </w:pPr>
            <w:r w:rsidRPr="00D35796">
              <w:rPr>
                <w:rFonts w:ascii="Times New Roman" w:hAnsi="Times New Roman" w:cs="Times New Roman"/>
                <w:sz w:val="24"/>
                <w:szCs w:val="24"/>
              </w:rPr>
              <w:t>61000, Україна, Харківська область, м. Харків. Навчальні приміщення на станції метро «Академіка Павлова», КП «Харківський метрополітен»</w:t>
            </w:r>
          </w:p>
        </w:tc>
        <w:tc>
          <w:tcPr>
            <w:tcW w:w="1417" w:type="dxa"/>
            <w:tcMar>
              <w:top w:w="100" w:type="dxa"/>
              <w:left w:w="100" w:type="dxa"/>
              <w:bottom w:w="100" w:type="dxa"/>
              <w:right w:w="100" w:type="dxa"/>
            </w:tcMar>
          </w:tcPr>
          <w:p w14:paraId="69AEB8FC" w14:textId="77777777" w:rsidR="00FF5872" w:rsidRPr="00D35796" w:rsidRDefault="00FF5872" w:rsidP="00241CA8">
            <w:pPr>
              <w:ind w:hanging="2"/>
              <w:jc w:val="center"/>
              <w:rPr>
                <w:rFonts w:ascii="Times New Roman" w:hAnsi="Times New Roman" w:cs="Times New Roman"/>
                <w:bCs/>
                <w:sz w:val="24"/>
                <w:szCs w:val="24"/>
                <w:lang w:val="en-US"/>
              </w:rPr>
            </w:pPr>
            <w:r w:rsidRPr="00D35796">
              <w:rPr>
                <w:rFonts w:ascii="Times New Roman" w:hAnsi="Times New Roman" w:cs="Times New Roman"/>
                <w:bCs/>
                <w:sz w:val="24"/>
                <w:szCs w:val="24"/>
                <w:lang w:val="en-US"/>
              </w:rPr>
              <w:t>85</w:t>
            </w:r>
          </w:p>
        </w:tc>
        <w:tc>
          <w:tcPr>
            <w:tcW w:w="1535" w:type="dxa"/>
            <w:tcMar>
              <w:top w:w="100" w:type="dxa"/>
              <w:left w:w="100" w:type="dxa"/>
              <w:bottom w:w="100" w:type="dxa"/>
              <w:right w:w="100" w:type="dxa"/>
            </w:tcMar>
          </w:tcPr>
          <w:p w14:paraId="6EFB8079" w14:textId="77777777" w:rsidR="00FF5872" w:rsidRPr="00D35796" w:rsidRDefault="00FF5872" w:rsidP="00241CA8">
            <w:pPr>
              <w:ind w:hanging="2"/>
              <w:jc w:val="center"/>
              <w:rPr>
                <w:rFonts w:ascii="Times New Roman" w:hAnsi="Times New Roman" w:cs="Times New Roman"/>
                <w:bCs/>
                <w:sz w:val="24"/>
                <w:szCs w:val="24"/>
                <w:lang w:val="en-US"/>
              </w:rPr>
            </w:pPr>
            <w:r w:rsidRPr="00D35796">
              <w:rPr>
                <w:rFonts w:ascii="Times New Roman" w:hAnsi="Times New Roman" w:cs="Times New Roman"/>
                <w:bCs/>
                <w:sz w:val="24"/>
                <w:szCs w:val="24"/>
                <w:lang w:val="en-US"/>
              </w:rPr>
              <w:t>7395</w:t>
            </w:r>
          </w:p>
        </w:tc>
      </w:tr>
      <w:tr w:rsidR="00FF5872" w:rsidRPr="00D35796" w14:paraId="1026D9F6" w14:textId="77777777" w:rsidTr="00241CA8">
        <w:trPr>
          <w:trHeight w:val="19"/>
        </w:trPr>
        <w:tc>
          <w:tcPr>
            <w:tcW w:w="513" w:type="dxa"/>
            <w:tcMar>
              <w:top w:w="100" w:type="dxa"/>
              <w:left w:w="100" w:type="dxa"/>
              <w:bottom w:w="100" w:type="dxa"/>
              <w:right w:w="100" w:type="dxa"/>
            </w:tcMar>
          </w:tcPr>
          <w:p w14:paraId="63800692"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3</w:t>
            </w:r>
          </w:p>
        </w:tc>
        <w:tc>
          <w:tcPr>
            <w:tcW w:w="2889" w:type="dxa"/>
            <w:tcMar>
              <w:top w:w="100" w:type="dxa"/>
              <w:left w:w="100" w:type="dxa"/>
              <w:bottom w:w="100" w:type="dxa"/>
              <w:right w:w="100" w:type="dxa"/>
            </w:tcMar>
          </w:tcPr>
          <w:p w14:paraId="4188FC49" w14:textId="77777777" w:rsidR="00FF5872" w:rsidRPr="00D35796" w:rsidRDefault="00FF5872" w:rsidP="00241CA8">
            <w:pPr>
              <w:ind w:hanging="2"/>
              <w:jc w:val="center"/>
              <w:rPr>
                <w:rFonts w:ascii="Times New Roman" w:hAnsi="Times New Roman" w:cs="Times New Roman"/>
                <w:bCs/>
                <w:sz w:val="24"/>
                <w:szCs w:val="24"/>
                <w:highlight w:val="yellow"/>
              </w:rPr>
            </w:pPr>
            <w:r w:rsidRPr="00D35796">
              <w:rPr>
                <w:rFonts w:ascii="Times New Roman" w:hAnsi="Times New Roman" w:cs="Times New Roman"/>
                <w:bCs/>
                <w:sz w:val="24"/>
                <w:szCs w:val="24"/>
              </w:rPr>
              <w:t>Комунальний заклад «Харківський ліцей № 124  Харківської міської ради»</w:t>
            </w:r>
          </w:p>
        </w:tc>
        <w:tc>
          <w:tcPr>
            <w:tcW w:w="2693" w:type="dxa"/>
            <w:tcMar>
              <w:top w:w="100" w:type="dxa"/>
              <w:left w:w="100" w:type="dxa"/>
              <w:bottom w:w="100" w:type="dxa"/>
              <w:right w:w="100" w:type="dxa"/>
            </w:tcMar>
          </w:tcPr>
          <w:p w14:paraId="3F434FEA" w14:textId="77777777" w:rsidR="00FF5872" w:rsidRPr="00D35796" w:rsidRDefault="00FF5872" w:rsidP="00241CA8">
            <w:pPr>
              <w:ind w:hanging="2"/>
              <w:jc w:val="center"/>
              <w:rPr>
                <w:rFonts w:ascii="Times New Roman" w:hAnsi="Times New Roman" w:cs="Times New Roman"/>
                <w:bCs/>
                <w:sz w:val="24"/>
                <w:szCs w:val="24"/>
                <w:highlight w:val="yellow"/>
              </w:rPr>
            </w:pPr>
            <w:r w:rsidRPr="00D35796">
              <w:rPr>
                <w:rFonts w:ascii="Times New Roman" w:hAnsi="Times New Roman" w:cs="Times New Roman"/>
                <w:bCs/>
                <w:sz w:val="24"/>
                <w:szCs w:val="24"/>
              </w:rPr>
              <w:t>6</w:t>
            </w:r>
            <w:r w:rsidRPr="00D35796">
              <w:rPr>
                <w:rFonts w:ascii="Times New Roman" w:hAnsi="Times New Roman" w:cs="Times New Roman"/>
                <w:bCs/>
                <w:sz w:val="24"/>
                <w:szCs w:val="24"/>
                <w:lang w:val="ru-RU"/>
              </w:rPr>
              <w:t xml:space="preserve">1144, </w:t>
            </w:r>
            <w:r w:rsidRPr="00D35796">
              <w:rPr>
                <w:rFonts w:ascii="Times New Roman" w:hAnsi="Times New Roman" w:cs="Times New Roman"/>
                <w:sz w:val="24"/>
                <w:szCs w:val="24"/>
              </w:rPr>
              <w:t>Україна, Харківська область</w:t>
            </w:r>
            <w:r w:rsidRPr="00D35796">
              <w:rPr>
                <w:rFonts w:ascii="Times New Roman" w:hAnsi="Times New Roman" w:cs="Times New Roman"/>
                <w:bCs/>
                <w:sz w:val="24"/>
                <w:szCs w:val="24"/>
              </w:rPr>
              <w:t xml:space="preserve"> м. Харків, вул. Гвардійців-Широнінців, 75-А</w:t>
            </w:r>
          </w:p>
        </w:tc>
        <w:tc>
          <w:tcPr>
            <w:tcW w:w="1417" w:type="dxa"/>
            <w:tcMar>
              <w:top w:w="100" w:type="dxa"/>
              <w:left w:w="100" w:type="dxa"/>
              <w:bottom w:w="100" w:type="dxa"/>
              <w:right w:w="100" w:type="dxa"/>
            </w:tcMar>
          </w:tcPr>
          <w:p w14:paraId="145DA438"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85</w:t>
            </w:r>
          </w:p>
        </w:tc>
        <w:tc>
          <w:tcPr>
            <w:tcW w:w="1535" w:type="dxa"/>
            <w:tcMar>
              <w:top w:w="100" w:type="dxa"/>
              <w:left w:w="100" w:type="dxa"/>
              <w:bottom w:w="100" w:type="dxa"/>
              <w:right w:w="100" w:type="dxa"/>
            </w:tcMar>
          </w:tcPr>
          <w:p w14:paraId="6771B482"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59998</w:t>
            </w:r>
          </w:p>
        </w:tc>
      </w:tr>
      <w:tr w:rsidR="00FF5872" w:rsidRPr="00D35796" w14:paraId="78636EB6" w14:textId="77777777" w:rsidTr="00241CA8">
        <w:trPr>
          <w:trHeight w:val="19"/>
        </w:trPr>
        <w:tc>
          <w:tcPr>
            <w:tcW w:w="513" w:type="dxa"/>
            <w:tcMar>
              <w:top w:w="100" w:type="dxa"/>
              <w:left w:w="100" w:type="dxa"/>
              <w:bottom w:w="100" w:type="dxa"/>
              <w:right w:w="100" w:type="dxa"/>
            </w:tcMar>
          </w:tcPr>
          <w:p w14:paraId="3D847A13"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4</w:t>
            </w:r>
          </w:p>
        </w:tc>
        <w:tc>
          <w:tcPr>
            <w:tcW w:w="2889" w:type="dxa"/>
            <w:tcMar>
              <w:top w:w="100" w:type="dxa"/>
              <w:left w:w="100" w:type="dxa"/>
              <w:bottom w:w="100" w:type="dxa"/>
              <w:right w:w="100" w:type="dxa"/>
            </w:tcMar>
          </w:tcPr>
          <w:p w14:paraId="1E4BFE3A" w14:textId="77777777" w:rsidR="00FF5872" w:rsidRPr="00D35796" w:rsidRDefault="00FF5872" w:rsidP="00241CA8">
            <w:pPr>
              <w:ind w:hanging="2"/>
              <w:jc w:val="center"/>
              <w:rPr>
                <w:rFonts w:ascii="Times New Roman" w:hAnsi="Times New Roman" w:cs="Times New Roman"/>
                <w:bCs/>
                <w:sz w:val="24"/>
                <w:szCs w:val="24"/>
                <w:highlight w:val="yellow"/>
              </w:rPr>
            </w:pPr>
            <w:r w:rsidRPr="00D35796">
              <w:rPr>
                <w:rFonts w:ascii="Times New Roman" w:hAnsi="Times New Roman" w:cs="Times New Roman"/>
                <w:bCs/>
                <w:sz w:val="24"/>
                <w:szCs w:val="24"/>
              </w:rPr>
              <w:t>Комунальний заклад «Харківський ліцей № 138 Харківської міської ради»</w:t>
            </w:r>
          </w:p>
        </w:tc>
        <w:tc>
          <w:tcPr>
            <w:tcW w:w="2693" w:type="dxa"/>
            <w:tcMar>
              <w:top w:w="100" w:type="dxa"/>
              <w:left w:w="100" w:type="dxa"/>
              <w:bottom w:w="100" w:type="dxa"/>
              <w:right w:w="100" w:type="dxa"/>
            </w:tcMar>
          </w:tcPr>
          <w:p w14:paraId="6464A9F2" w14:textId="77777777" w:rsidR="00FF5872" w:rsidRPr="00D35796" w:rsidRDefault="00FF5872" w:rsidP="00241CA8">
            <w:pPr>
              <w:ind w:hanging="2"/>
              <w:jc w:val="center"/>
              <w:rPr>
                <w:rFonts w:ascii="Times New Roman" w:hAnsi="Times New Roman" w:cs="Times New Roman"/>
                <w:bCs/>
                <w:sz w:val="24"/>
                <w:szCs w:val="24"/>
                <w:highlight w:val="yellow"/>
              </w:rPr>
            </w:pPr>
            <w:r w:rsidRPr="00D35796">
              <w:rPr>
                <w:rFonts w:ascii="Times New Roman" w:hAnsi="Times New Roman" w:cs="Times New Roman"/>
                <w:bCs/>
                <w:sz w:val="24"/>
                <w:szCs w:val="24"/>
                <w:lang w:val="ru-RU"/>
              </w:rPr>
              <w:t xml:space="preserve">61112, </w:t>
            </w:r>
            <w:r w:rsidRPr="00D35796">
              <w:rPr>
                <w:rFonts w:ascii="Times New Roman" w:hAnsi="Times New Roman" w:cs="Times New Roman"/>
                <w:sz w:val="24"/>
                <w:szCs w:val="24"/>
              </w:rPr>
              <w:t>Україна, Харківська область</w:t>
            </w:r>
            <w:r w:rsidRPr="00D35796">
              <w:rPr>
                <w:rFonts w:ascii="Times New Roman" w:hAnsi="Times New Roman" w:cs="Times New Roman"/>
                <w:bCs/>
                <w:sz w:val="24"/>
                <w:szCs w:val="24"/>
              </w:rPr>
              <w:t xml:space="preserve"> м. Харків, вул. Руслана Плоходька, 6</w:t>
            </w:r>
          </w:p>
        </w:tc>
        <w:tc>
          <w:tcPr>
            <w:tcW w:w="1417" w:type="dxa"/>
            <w:tcMar>
              <w:top w:w="100" w:type="dxa"/>
              <w:left w:w="100" w:type="dxa"/>
              <w:bottom w:w="100" w:type="dxa"/>
              <w:right w:w="100" w:type="dxa"/>
            </w:tcMar>
          </w:tcPr>
          <w:p w14:paraId="04D88F92"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85</w:t>
            </w:r>
          </w:p>
        </w:tc>
        <w:tc>
          <w:tcPr>
            <w:tcW w:w="1535" w:type="dxa"/>
            <w:tcMar>
              <w:top w:w="100" w:type="dxa"/>
              <w:left w:w="100" w:type="dxa"/>
              <w:bottom w:w="100" w:type="dxa"/>
              <w:right w:w="100" w:type="dxa"/>
            </w:tcMar>
          </w:tcPr>
          <w:p w14:paraId="030881AD"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59999</w:t>
            </w:r>
          </w:p>
        </w:tc>
      </w:tr>
      <w:tr w:rsidR="00FF5872" w:rsidRPr="00D35796" w14:paraId="07F79691" w14:textId="77777777" w:rsidTr="00241CA8">
        <w:trPr>
          <w:trHeight w:val="19"/>
        </w:trPr>
        <w:tc>
          <w:tcPr>
            <w:tcW w:w="513" w:type="dxa"/>
            <w:tcMar>
              <w:top w:w="100" w:type="dxa"/>
              <w:left w:w="100" w:type="dxa"/>
              <w:bottom w:w="100" w:type="dxa"/>
              <w:right w:w="100" w:type="dxa"/>
            </w:tcMar>
          </w:tcPr>
          <w:p w14:paraId="199B240C"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5</w:t>
            </w:r>
          </w:p>
        </w:tc>
        <w:tc>
          <w:tcPr>
            <w:tcW w:w="2889" w:type="dxa"/>
            <w:tcMar>
              <w:top w:w="100" w:type="dxa"/>
              <w:left w:w="100" w:type="dxa"/>
              <w:bottom w:w="100" w:type="dxa"/>
              <w:right w:w="100" w:type="dxa"/>
            </w:tcMar>
          </w:tcPr>
          <w:p w14:paraId="6FC2A85D" w14:textId="77777777" w:rsidR="00FF5872" w:rsidRPr="00D35796" w:rsidRDefault="00FF5872" w:rsidP="00241CA8">
            <w:pPr>
              <w:jc w:val="center"/>
              <w:rPr>
                <w:rFonts w:ascii="Times New Roman" w:hAnsi="Times New Roman" w:cs="Times New Roman"/>
                <w:color w:val="000000"/>
                <w:sz w:val="24"/>
                <w:szCs w:val="24"/>
                <w:lang w:eastAsia="ru-RU"/>
              </w:rPr>
            </w:pPr>
            <w:r w:rsidRPr="00D35796">
              <w:rPr>
                <w:rFonts w:ascii="Times New Roman" w:hAnsi="Times New Roman" w:cs="Times New Roman"/>
                <w:color w:val="000000"/>
                <w:sz w:val="24"/>
                <w:szCs w:val="24"/>
              </w:rPr>
              <w:t>Комунальний заклад "Харківський ліцей № 3 Харківської міської ради"</w:t>
            </w:r>
          </w:p>
        </w:tc>
        <w:tc>
          <w:tcPr>
            <w:tcW w:w="2693" w:type="dxa"/>
            <w:tcMar>
              <w:top w:w="100" w:type="dxa"/>
              <w:left w:w="100" w:type="dxa"/>
              <w:bottom w:w="100" w:type="dxa"/>
              <w:right w:w="100" w:type="dxa"/>
            </w:tcMar>
          </w:tcPr>
          <w:p w14:paraId="19C1E6FB" w14:textId="77777777" w:rsidR="00FF5872" w:rsidRPr="00D35796" w:rsidRDefault="00FF5872" w:rsidP="00241CA8">
            <w:pPr>
              <w:jc w:val="center"/>
              <w:rPr>
                <w:rFonts w:ascii="Times New Roman" w:hAnsi="Times New Roman" w:cs="Times New Roman"/>
                <w:color w:val="212121"/>
                <w:sz w:val="24"/>
                <w:szCs w:val="24"/>
                <w:lang w:val="ru-RU" w:eastAsia="ru-RU"/>
              </w:rPr>
            </w:pPr>
            <w:r w:rsidRPr="00D35796">
              <w:rPr>
                <w:rFonts w:ascii="Times New Roman" w:hAnsi="Times New Roman" w:cs="Times New Roman"/>
                <w:color w:val="212121"/>
                <w:sz w:val="24"/>
                <w:szCs w:val="24"/>
              </w:rPr>
              <w:t xml:space="preserve">61065 </w:t>
            </w:r>
            <w:r w:rsidRPr="00D35796">
              <w:rPr>
                <w:rFonts w:ascii="Times New Roman" w:hAnsi="Times New Roman" w:cs="Times New Roman"/>
                <w:sz w:val="24"/>
                <w:szCs w:val="24"/>
              </w:rPr>
              <w:t>Україна, Харківська область</w:t>
            </w:r>
            <w:r w:rsidRPr="00D35796">
              <w:rPr>
                <w:rFonts w:ascii="Times New Roman" w:hAnsi="Times New Roman" w:cs="Times New Roman"/>
                <w:color w:val="212121"/>
                <w:sz w:val="24"/>
                <w:szCs w:val="24"/>
              </w:rPr>
              <w:t xml:space="preserve"> м. Харків, вул. Лесі Українки, 4</w:t>
            </w:r>
          </w:p>
          <w:p w14:paraId="3EC6F3F0" w14:textId="77777777" w:rsidR="00FF5872" w:rsidRPr="00D35796" w:rsidRDefault="00FF5872" w:rsidP="00241CA8">
            <w:pPr>
              <w:ind w:hanging="2"/>
              <w:jc w:val="center"/>
              <w:rPr>
                <w:rFonts w:ascii="Times New Roman" w:hAnsi="Times New Roman" w:cs="Times New Roman"/>
                <w:bCs/>
                <w:sz w:val="24"/>
                <w:szCs w:val="24"/>
                <w:lang w:val="ru-RU"/>
              </w:rPr>
            </w:pPr>
          </w:p>
        </w:tc>
        <w:tc>
          <w:tcPr>
            <w:tcW w:w="1417" w:type="dxa"/>
            <w:tcMar>
              <w:top w:w="100" w:type="dxa"/>
              <w:left w:w="100" w:type="dxa"/>
              <w:bottom w:w="100" w:type="dxa"/>
              <w:right w:w="100" w:type="dxa"/>
            </w:tcMar>
          </w:tcPr>
          <w:p w14:paraId="71892656"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85</w:t>
            </w:r>
          </w:p>
        </w:tc>
        <w:tc>
          <w:tcPr>
            <w:tcW w:w="1535" w:type="dxa"/>
            <w:tcMar>
              <w:top w:w="100" w:type="dxa"/>
              <w:left w:w="100" w:type="dxa"/>
              <w:bottom w:w="100" w:type="dxa"/>
              <w:right w:w="100" w:type="dxa"/>
            </w:tcMar>
          </w:tcPr>
          <w:p w14:paraId="35909D84" w14:textId="77777777" w:rsidR="00FF5872" w:rsidRPr="00D35796" w:rsidRDefault="00FF5872" w:rsidP="00241CA8">
            <w:pPr>
              <w:ind w:hanging="2"/>
              <w:jc w:val="center"/>
              <w:rPr>
                <w:rFonts w:ascii="Times New Roman" w:hAnsi="Times New Roman" w:cs="Times New Roman"/>
                <w:bCs/>
                <w:sz w:val="24"/>
                <w:szCs w:val="24"/>
              </w:rPr>
            </w:pPr>
            <w:r w:rsidRPr="00D35796">
              <w:rPr>
                <w:rFonts w:ascii="Times New Roman" w:hAnsi="Times New Roman" w:cs="Times New Roman"/>
                <w:bCs/>
                <w:sz w:val="24"/>
                <w:szCs w:val="24"/>
              </w:rPr>
              <w:t>11900</w:t>
            </w:r>
          </w:p>
        </w:tc>
      </w:tr>
      <w:tr w:rsidR="00FF5872" w:rsidRPr="00D35796" w14:paraId="5D5BFC5D" w14:textId="77777777" w:rsidTr="00241CA8">
        <w:trPr>
          <w:trHeight w:val="19"/>
        </w:trPr>
        <w:tc>
          <w:tcPr>
            <w:tcW w:w="513" w:type="dxa"/>
            <w:tcMar>
              <w:top w:w="100" w:type="dxa"/>
              <w:left w:w="100" w:type="dxa"/>
              <w:bottom w:w="100" w:type="dxa"/>
              <w:right w:w="100" w:type="dxa"/>
            </w:tcMar>
          </w:tcPr>
          <w:p w14:paraId="4057E256" w14:textId="77777777" w:rsidR="00FF5872" w:rsidRPr="00D35796" w:rsidRDefault="00FF5872" w:rsidP="00241CA8">
            <w:pPr>
              <w:ind w:hanging="2"/>
              <w:jc w:val="center"/>
              <w:rPr>
                <w:rFonts w:ascii="Times New Roman" w:hAnsi="Times New Roman" w:cs="Times New Roman"/>
                <w:bCs/>
                <w:sz w:val="24"/>
                <w:szCs w:val="24"/>
                <w:highlight w:val="yellow"/>
              </w:rPr>
            </w:pPr>
          </w:p>
        </w:tc>
        <w:tc>
          <w:tcPr>
            <w:tcW w:w="2889" w:type="dxa"/>
            <w:tcMar>
              <w:top w:w="100" w:type="dxa"/>
              <w:left w:w="100" w:type="dxa"/>
              <w:bottom w:w="100" w:type="dxa"/>
              <w:right w:w="100" w:type="dxa"/>
            </w:tcMar>
          </w:tcPr>
          <w:p w14:paraId="0692D6C9" w14:textId="77777777" w:rsidR="00FF5872" w:rsidRPr="00D35796" w:rsidRDefault="00FF5872" w:rsidP="00241CA8">
            <w:pPr>
              <w:ind w:firstLine="0"/>
              <w:rPr>
                <w:rFonts w:ascii="Times New Roman" w:hAnsi="Times New Roman" w:cs="Times New Roman"/>
                <w:bCs/>
                <w:sz w:val="24"/>
                <w:szCs w:val="24"/>
                <w:highlight w:val="yellow"/>
              </w:rPr>
            </w:pPr>
            <w:r w:rsidRPr="00D35796">
              <w:rPr>
                <w:rFonts w:ascii="Times New Roman" w:hAnsi="Times New Roman" w:cs="Times New Roman"/>
                <w:bCs/>
                <w:sz w:val="24"/>
                <w:szCs w:val="24"/>
              </w:rPr>
              <w:t>Всього</w:t>
            </w:r>
          </w:p>
        </w:tc>
        <w:tc>
          <w:tcPr>
            <w:tcW w:w="2693" w:type="dxa"/>
            <w:tcMar>
              <w:top w:w="100" w:type="dxa"/>
              <w:left w:w="100" w:type="dxa"/>
              <w:bottom w:w="100" w:type="dxa"/>
              <w:right w:w="100" w:type="dxa"/>
            </w:tcMar>
          </w:tcPr>
          <w:p w14:paraId="4A4692D1" w14:textId="77777777" w:rsidR="00FF5872" w:rsidRPr="00D35796" w:rsidRDefault="00FF5872" w:rsidP="00241CA8">
            <w:pPr>
              <w:ind w:hanging="2"/>
              <w:jc w:val="center"/>
              <w:rPr>
                <w:rFonts w:ascii="Times New Roman" w:hAnsi="Times New Roman" w:cs="Times New Roman"/>
                <w:bCs/>
                <w:sz w:val="24"/>
                <w:szCs w:val="24"/>
                <w:highlight w:val="yellow"/>
              </w:rPr>
            </w:pPr>
          </w:p>
        </w:tc>
        <w:tc>
          <w:tcPr>
            <w:tcW w:w="1417" w:type="dxa"/>
            <w:tcMar>
              <w:top w:w="100" w:type="dxa"/>
              <w:left w:w="100" w:type="dxa"/>
              <w:bottom w:w="100" w:type="dxa"/>
              <w:right w:w="100" w:type="dxa"/>
            </w:tcMar>
          </w:tcPr>
          <w:p w14:paraId="107B45CD" w14:textId="77777777" w:rsidR="00FF5872" w:rsidRPr="00D35796" w:rsidRDefault="00FF5872" w:rsidP="00241CA8">
            <w:pPr>
              <w:ind w:hanging="2"/>
              <w:jc w:val="center"/>
              <w:rPr>
                <w:rFonts w:ascii="Times New Roman" w:hAnsi="Times New Roman" w:cs="Times New Roman"/>
                <w:bCs/>
                <w:sz w:val="24"/>
                <w:szCs w:val="24"/>
              </w:rPr>
            </w:pPr>
          </w:p>
        </w:tc>
        <w:tc>
          <w:tcPr>
            <w:tcW w:w="1535" w:type="dxa"/>
            <w:tcMar>
              <w:top w:w="100" w:type="dxa"/>
              <w:left w:w="100" w:type="dxa"/>
              <w:bottom w:w="100" w:type="dxa"/>
              <w:right w:w="100" w:type="dxa"/>
            </w:tcMar>
          </w:tcPr>
          <w:p w14:paraId="64319633" w14:textId="77777777" w:rsidR="00FF5872" w:rsidRPr="00D35796" w:rsidRDefault="00FF5872" w:rsidP="00241CA8">
            <w:pPr>
              <w:ind w:hanging="2"/>
              <w:jc w:val="center"/>
              <w:rPr>
                <w:rFonts w:ascii="Times New Roman" w:hAnsi="Times New Roman" w:cs="Times New Roman"/>
                <w:bCs/>
                <w:sz w:val="24"/>
                <w:szCs w:val="24"/>
                <w:lang w:val="en-US"/>
              </w:rPr>
            </w:pPr>
            <w:r w:rsidRPr="00D35796">
              <w:rPr>
                <w:rFonts w:ascii="Times New Roman" w:hAnsi="Times New Roman" w:cs="Times New Roman"/>
                <w:bCs/>
                <w:sz w:val="24"/>
                <w:szCs w:val="24"/>
                <w:lang w:val="en-US"/>
              </w:rPr>
              <w:t>142</w:t>
            </w:r>
            <w:r w:rsidRPr="00D35796">
              <w:rPr>
                <w:rFonts w:ascii="Times New Roman" w:hAnsi="Times New Roman" w:cs="Times New Roman"/>
                <w:bCs/>
                <w:sz w:val="24"/>
                <w:szCs w:val="24"/>
              </w:rPr>
              <w:t xml:space="preserve"> </w:t>
            </w:r>
            <w:r w:rsidRPr="00D35796">
              <w:rPr>
                <w:rFonts w:ascii="Times New Roman" w:hAnsi="Times New Roman" w:cs="Times New Roman"/>
                <w:bCs/>
                <w:sz w:val="24"/>
                <w:szCs w:val="24"/>
                <w:lang w:val="en-US"/>
              </w:rPr>
              <w:t>012</w:t>
            </w:r>
          </w:p>
        </w:tc>
      </w:tr>
    </w:tbl>
    <w:p w14:paraId="6F9C996F" w14:textId="17E5A08A" w:rsidR="00FF5872" w:rsidRDefault="00FF5872" w:rsidP="00FF5872">
      <w:pPr>
        <w:spacing w:after="0" w:line="228" w:lineRule="auto"/>
        <w:rPr>
          <w:rFonts w:ascii="Times New Roman" w:hAnsi="Times New Roman" w:cs="Times New Roman"/>
          <w:i/>
          <w:sz w:val="24"/>
          <w:szCs w:val="24"/>
          <w:highlight w:val="white"/>
        </w:rPr>
      </w:pPr>
    </w:p>
    <w:p w14:paraId="4EC700F6" w14:textId="76F689BC" w:rsidR="00FF5872" w:rsidRDefault="00FF5872" w:rsidP="005E1A92">
      <w:pPr>
        <w:pStyle w:val="27"/>
        <w:tabs>
          <w:tab w:val="left" w:pos="6804"/>
        </w:tabs>
        <w:spacing w:before="0" w:after="0"/>
        <w:jc w:val="both"/>
        <w:rPr>
          <w:rFonts w:ascii="Times New Roman" w:hAnsi="Times New Roman" w:cs="Times New Roman"/>
          <w:szCs w:val="24"/>
        </w:rPr>
      </w:pPr>
    </w:p>
    <w:p w14:paraId="6B0EE4E9" w14:textId="661E4831" w:rsidR="000A384E" w:rsidRDefault="000A384E" w:rsidP="005E1A92">
      <w:pPr>
        <w:pStyle w:val="27"/>
        <w:tabs>
          <w:tab w:val="left" w:pos="6804"/>
        </w:tabs>
        <w:spacing w:before="0" w:after="0"/>
        <w:jc w:val="both"/>
        <w:rPr>
          <w:rFonts w:ascii="Times New Roman" w:hAnsi="Times New Roman" w:cs="Times New Roman"/>
          <w:szCs w:val="24"/>
        </w:rPr>
      </w:pPr>
    </w:p>
    <w:p w14:paraId="528B8166" w14:textId="77777777" w:rsidR="000A384E" w:rsidRDefault="000A384E" w:rsidP="000A384E">
      <w:pPr>
        <w:spacing w:after="0" w:line="240" w:lineRule="auto"/>
        <w:ind w:firstLine="426"/>
        <w:jc w:val="both"/>
        <w:rPr>
          <w:rFonts w:ascii="Times New Roman" w:hAnsi="Times New Roman" w:cs="Times New Roman"/>
          <w:sz w:val="24"/>
          <w:szCs w:val="24"/>
          <w:shd w:val="clear" w:color="auto" w:fill="FFFFFF"/>
        </w:rPr>
      </w:pPr>
      <w:r w:rsidRPr="00C1716C">
        <w:rPr>
          <w:rFonts w:ascii="Times New Roman" w:hAnsi="Times New Roman" w:cs="Times New Roman"/>
          <w:sz w:val="24"/>
          <w:szCs w:val="24"/>
        </w:rPr>
        <w:t>Харчування учнів повинн</w:t>
      </w:r>
      <w:r>
        <w:rPr>
          <w:rFonts w:ascii="Times New Roman" w:hAnsi="Times New Roman" w:cs="Times New Roman"/>
          <w:sz w:val="24"/>
          <w:szCs w:val="24"/>
        </w:rPr>
        <w:t>о</w:t>
      </w:r>
      <w:r w:rsidRPr="00C1716C">
        <w:rPr>
          <w:rFonts w:ascii="Times New Roman" w:hAnsi="Times New Roman" w:cs="Times New Roman"/>
          <w:sz w:val="24"/>
          <w:szCs w:val="24"/>
        </w:rPr>
        <w:t xml:space="preserve"> здійснюватися за місцем </w:t>
      </w:r>
      <w:r>
        <w:rPr>
          <w:rFonts w:ascii="Times New Roman" w:hAnsi="Times New Roman" w:cs="Times New Roman"/>
          <w:sz w:val="24"/>
          <w:szCs w:val="24"/>
        </w:rPr>
        <w:t>надання послуг (Додаток 1 до тендерної документації)</w:t>
      </w:r>
      <w:r w:rsidRPr="00C1716C">
        <w:rPr>
          <w:rFonts w:ascii="Times New Roman" w:hAnsi="Times New Roman" w:cs="Times New Roman"/>
          <w:sz w:val="24"/>
          <w:szCs w:val="24"/>
        </w:rPr>
        <w:t xml:space="preserve">, у дні, коли проводиться навчання, </w:t>
      </w:r>
      <w:r w:rsidRPr="00C1716C">
        <w:rPr>
          <w:rFonts w:ascii="Times New Roman" w:hAnsi="Times New Roman" w:cs="Times New Roman"/>
          <w:sz w:val="24"/>
          <w:szCs w:val="24"/>
          <w:shd w:val="clear" w:color="auto" w:fill="FFFFFF"/>
        </w:rPr>
        <w:t>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повинні здійснюватися з дотриманням процедур, заснованих на принципах системи аналізу небезпечних факторів та контролю у критичних точках (НАССР)</w:t>
      </w:r>
    </w:p>
    <w:p w14:paraId="4CEFF614" w14:textId="77777777" w:rsidR="000A384E" w:rsidRPr="00C1716C" w:rsidRDefault="000A384E" w:rsidP="000A384E">
      <w:pPr>
        <w:spacing w:after="0" w:line="240" w:lineRule="auto"/>
        <w:ind w:firstLine="426"/>
        <w:jc w:val="both"/>
        <w:rPr>
          <w:rFonts w:ascii="Times New Roman" w:hAnsi="Times New Roman" w:cs="Times New Roman"/>
          <w:sz w:val="24"/>
          <w:szCs w:val="24"/>
        </w:rPr>
      </w:pPr>
      <w:r w:rsidRPr="00C1716C">
        <w:rPr>
          <w:rFonts w:ascii="Times New Roman" w:hAnsi="Times New Roman" w:cs="Times New Roman"/>
          <w:sz w:val="24"/>
          <w:szCs w:val="24"/>
        </w:rPr>
        <w:t>Послуги з організації харчування повинні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w:t>
      </w:r>
      <w:r>
        <w:rPr>
          <w:rFonts w:ascii="Times New Roman" w:hAnsi="Times New Roman" w:cs="Times New Roman"/>
          <w:sz w:val="24"/>
          <w:szCs w:val="24"/>
        </w:rPr>
        <w:t xml:space="preserve"> (зі змінами)</w:t>
      </w:r>
      <w:r w:rsidRPr="00C1716C">
        <w:rPr>
          <w:rFonts w:ascii="Times New Roman" w:hAnsi="Times New Roman" w:cs="Times New Roman"/>
          <w:sz w:val="24"/>
          <w:szCs w:val="24"/>
        </w:rPr>
        <w:t>.</w:t>
      </w:r>
    </w:p>
    <w:p w14:paraId="2CC036CE" w14:textId="77777777" w:rsidR="000A384E" w:rsidRPr="00C1716C" w:rsidRDefault="000A384E" w:rsidP="000A384E">
      <w:pPr>
        <w:tabs>
          <w:tab w:val="left" w:pos="284"/>
        </w:tabs>
        <w:spacing w:after="0" w:line="240" w:lineRule="auto"/>
        <w:ind w:firstLine="426"/>
        <w:jc w:val="both"/>
        <w:rPr>
          <w:rFonts w:ascii="Times New Roman" w:hAnsi="Times New Roman" w:cs="Times New Roman"/>
          <w:sz w:val="24"/>
          <w:szCs w:val="24"/>
          <w:lang w:eastAsia="ar-SA"/>
        </w:rPr>
      </w:pPr>
      <w:r w:rsidRPr="00C1716C">
        <w:rPr>
          <w:rFonts w:ascii="Times New Roman" w:hAnsi="Times New Roman" w:cs="Times New Roman"/>
          <w:sz w:val="24"/>
          <w:szCs w:val="24"/>
          <w:lang w:eastAsia="ar-SA"/>
        </w:rPr>
        <w:lastRenderedPageBreak/>
        <w:t>Виконання норм харчування здійснюється у межах відповідних бюджетних призначень.</w:t>
      </w:r>
    </w:p>
    <w:p w14:paraId="650358FF" w14:textId="77777777" w:rsidR="000A384E" w:rsidRPr="00C1716C" w:rsidRDefault="000A384E" w:rsidP="000A384E">
      <w:pPr>
        <w:tabs>
          <w:tab w:val="left" w:pos="284"/>
        </w:tabs>
        <w:spacing w:after="0" w:line="240" w:lineRule="auto"/>
        <w:ind w:firstLine="426"/>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Організація</w:t>
      </w:r>
      <w:r w:rsidRPr="00C1716C">
        <w:rPr>
          <w:rFonts w:ascii="Times New Roman" w:hAnsi="Times New Roman" w:cs="Times New Roman"/>
          <w:sz w:val="24"/>
          <w:szCs w:val="24"/>
          <w:lang w:eastAsia="ar-SA"/>
        </w:rPr>
        <w:t xml:space="preserve"> харчування здійснюється з продуктів Учасника (Виконавця за договором).</w:t>
      </w:r>
    </w:p>
    <w:p w14:paraId="4C7A1883" w14:textId="77777777" w:rsidR="000A384E" w:rsidRPr="00C1716C" w:rsidRDefault="000A384E" w:rsidP="000A384E">
      <w:pPr>
        <w:tabs>
          <w:tab w:val="left" w:pos="284"/>
        </w:tabs>
        <w:spacing w:after="0" w:line="240" w:lineRule="auto"/>
        <w:ind w:firstLine="426"/>
        <w:jc w:val="both"/>
        <w:rPr>
          <w:rFonts w:ascii="Times New Roman" w:hAnsi="Times New Roman" w:cs="Times New Roman"/>
          <w:sz w:val="24"/>
          <w:szCs w:val="24"/>
          <w:lang w:eastAsia="ar-SA"/>
        </w:rPr>
      </w:pPr>
      <w:r w:rsidRPr="00C1716C">
        <w:rPr>
          <w:rFonts w:ascii="Times New Roman" w:hAnsi="Times New Roman" w:cs="Times New Roman"/>
          <w:sz w:val="24"/>
          <w:szCs w:val="24"/>
          <w:lang w:eastAsia="ar-SA"/>
        </w:rPr>
        <w:t xml:space="preserve">Учасник відповідає за отримання будь-яких та всіх необхідних дозволів на надання послуг, які пропонується надавати за договором про закупівлю, та інших документів, пов’язаних із поданням тендерної пропозиції, та самостійно несе всі витрати на їх отримання.  </w:t>
      </w:r>
    </w:p>
    <w:p w14:paraId="030B2652" w14:textId="77777777" w:rsidR="000A384E" w:rsidRPr="00C1716C" w:rsidRDefault="000A384E" w:rsidP="000A384E">
      <w:pPr>
        <w:tabs>
          <w:tab w:val="left" w:pos="426"/>
        </w:tabs>
        <w:spacing w:after="0" w:line="240" w:lineRule="auto"/>
        <w:ind w:firstLine="426"/>
        <w:jc w:val="both"/>
        <w:rPr>
          <w:rFonts w:ascii="Times New Roman" w:hAnsi="Times New Roman" w:cs="Times New Roman"/>
          <w:sz w:val="24"/>
          <w:szCs w:val="24"/>
          <w:lang w:eastAsia="ar-SA"/>
        </w:rPr>
      </w:pPr>
      <w:r w:rsidRPr="00C1716C">
        <w:rPr>
          <w:rFonts w:ascii="Times New Roman" w:hAnsi="Times New Roman" w:cs="Times New Roman"/>
          <w:sz w:val="24"/>
          <w:szCs w:val="24"/>
          <w:lang w:eastAsia="ar-SA"/>
        </w:rPr>
        <w:t>Процес організації харчування має складатися з відпрацьованого режиму і графіку харчування дітей закладів та дотриманням своєчасного завезення Виконавцями продуктів харчування</w:t>
      </w:r>
      <w:r>
        <w:rPr>
          <w:rFonts w:ascii="Times New Roman" w:hAnsi="Times New Roman" w:cs="Times New Roman"/>
          <w:sz w:val="24"/>
          <w:szCs w:val="24"/>
          <w:lang w:eastAsia="ar-SA"/>
        </w:rPr>
        <w:t>,</w:t>
      </w:r>
      <w:r w:rsidRPr="00C1716C">
        <w:rPr>
          <w:rFonts w:ascii="Times New Roman" w:hAnsi="Times New Roman" w:cs="Times New Roman"/>
          <w:sz w:val="24"/>
          <w:szCs w:val="24"/>
          <w:lang w:eastAsia="ar-SA"/>
        </w:rPr>
        <w:t xml:space="preserve"> продовольчої сировини</w:t>
      </w:r>
      <w:r>
        <w:rPr>
          <w:rFonts w:ascii="Times New Roman" w:hAnsi="Times New Roman" w:cs="Times New Roman"/>
          <w:sz w:val="24"/>
          <w:szCs w:val="24"/>
          <w:lang w:eastAsia="ar-SA"/>
        </w:rPr>
        <w:t xml:space="preserve"> та готових страв</w:t>
      </w:r>
      <w:r w:rsidRPr="00C1716C">
        <w:rPr>
          <w:rFonts w:ascii="Times New Roman" w:hAnsi="Times New Roman" w:cs="Times New Roman"/>
          <w:sz w:val="24"/>
          <w:szCs w:val="24"/>
          <w:lang w:eastAsia="ar-SA"/>
        </w:rPr>
        <w:t>.</w:t>
      </w:r>
    </w:p>
    <w:p w14:paraId="5DC9CB43" w14:textId="77777777" w:rsidR="000A384E" w:rsidRPr="00C1716C" w:rsidRDefault="000A384E" w:rsidP="000A384E">
      <w:pPr>
        <w:widowControl w:val="0"/>
        <w:autoSpaceDE w:val="0"/>
        <w:spacing w:after="0" w:line="240" w:lineRule="auto"/>
        <w:ind w:firstLine="426"/>
        <w:jc w:val="both"/>
        <w:rPr>
          <w:rFonts w:ascii="Times New Roman" w:hAnsi="Times New Roman" w:cs="Times New Roman"/>
          <w:sz w:val="24"/>
          <w:szCs w:val="24"/>
        </w:rPr>
      </w:pPr>
      <w:r w:rsidRPr="00C1716C">
        <w:rPr>
          <w:rFonts w:ascii="Times New Roman" w:hAnsi="Times New Roman" w:cs="Times New Roman"/>
          <w:sz w:val="24"/>
          <w:szCs w:val="24"/>
        </w:rPr>
        <w:t>Кількість учнів може змінюватися відповідно до фактичного відвідування та узгоджується замовником кожного дня.</w:t>
      </w:r>
    </w:p>
    <w:p w14:paraId="2187C161" w14:textId="77777777" w:rsidR="000A384E" w:rsidRPr="00C1716C" w:rsidRDefault="000A384E" w:rsidP="000A384E">
      <w:pPr>
        <w:spacing w:after="0" w:line="240" w:lineRule="auto"/>
        <w:ind w:firstLine="426"/>
        <w:jc w:val="both"/>
        <w:rPr>
          <w:rFonts w:ascii="Times New Roman" w:hAnsi="Times New Roman" w:cs="Times New Roman"/>
          <w:sz w:val="24"/>
          <w:szCs w:val="24"/>
        </w:rPr>
      </w:pPr>
      <w:r w:rsidRPr="00C1716C">
        <w:rPr>
          <w:rFonts w:ascii="Times New Roman" w:hAnsi="Times New Roman" w:cs="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0127044" w14:textId="77777777" w:rsidR="000A384E" w:rsidRPr="00C1716C" w:rsidRDefault="000A384E" w:rsidP="000A384E">
      <w:pPr>
        <w:spacing w:after="0" w:line="240" w:lineRule="auto"/>
        <w:ind w:firstLine="426"/>
        <w:jc w:val="both"/>
        <w:rPr>
          <w:rFonts w:ascii="Times New Roman" w:hAnsi="Times New Roman" w:cs="Times New Roman"/>
          <w:sz w:val="24"/>
          <w:szCs w:val="24"/>
        </w:rPr>
      </w:pPr>
      <w:r w:rsidRPr="00C1716C">
        <w:rPr>
          <w:rFonts w:ascii="Times New Roman" w:hAnsi="Times New Roman" w:cs="Times New Roman"/>
          <w:sz w:val="24"/>
          <w:szCs w:val="24"/>
        </w:rPr>
        <w:t xml:space="preserve">Надання послуг повинно здійснюватися лише при наявності умов для дотримання правил особистої гігієни персоналом. </w:t>
      </w:r>
    </w:p>
    <w:p w14:paraId="0E69CC3B" w14:textId="77777777" w:rsidR="000A384E" w:rsidRPr="00C1716C" w:rsidRDefault="000A384E" w:rsidP="000A384E">
      <w:pPr>
        <w:spacing w:after="0" w:line="240" w:lineRule="auto"/>
        <w:ind w:firstLine="426"/>
        <w:jc w:val="both"/>
        <w:rPr>
          <w:rFonts w:ascii="Times New Roman" w:hAnsi="Times New Roman" w:cs="Times New Roman"/>
          <w:sz w:val="24"/>
          <w:szCs w:val="24"/>
        </w:rPr>
      </w:pPr>
      <w:r w:rsidRPr="00C1716C">
        <w:rPr>
          <w:rFonts w:ascii="Times New Roman" w:hAnsi="Times New Roman" w:cs="Times New Roman"/>
          <w:sz w:val="24"/>
          <w:szCs w:val="24"/>
        </w:rPr>
        <w:t>Учасник зобов’язаний врахувати, що при наданні послуг в обов’язковому порядку застосовуються постійно діючі процедури, засновані на принципах системи аналізу небезпечних факторів та контролю у критичних точках (НАССР).</w:t>
      </w:r>
    </w:p>
    <w:p w14:paraId="0BCC99BA" w14:textId="77777777" w:rsidR="000A384E" w:rsidRPr="00C1716C" w:rsidRDefault="000A384E" w:rsidP="000A384E">
      <w:pPr>
        <w:spacing w:after="0" w:line="240" w:lineRule="auto"/>
        <w:ind w:firstLine="426"/>
        <w:jc w:val="both"/>
        <w:rPr>
          <w:rFonts w:ascii="Times New Roman" w:hAnsi="Times New Roman" w:cs="Times New Roman"/>
          <w:sz w:val="24"/>
          <w:szCs w:val="24"/>
        </w:rPr>
      </w:pPr>
      <w:r w:rsidRPr="00C1716C">
        <w:rPr>
          <w:rFonts w:ascii="Times New Roman" w:hAnsi="Times New Roman" w:cs="Times New Roman"/>
          <w:sz w:val="24"/>
          <w:szCs w:val="24"/>
        </w:rPr>
        <w:t>При виконанні послуг учасник повинен дотримуватися вимог чин</w:t>
      </w:r>
      <w:r>
        <w:rPr>
          <w:rFonts w:ascii="Times New Roman" w:hAnsi="Times New Roman" w:cs="Times New Roman"/>
          <w:sz w:val="24"/>
          <w:szCs w:val="24"/>
        </w:rPr>
        <w:t>них законодавчих актів, а саме:</w:t>
      </w:r>
    </w:p>
    <w:p w14:paraId="43322114" w14:textId="77777777" w:rsidR="000A384E" w:rsidRPr="00C1716C" w:rsidRDefault="000A384E" w:rsidP="000A384E">
      <w:pPr>
        <w:spacing w:after="0" w:line="240" w:lineRule="auto"/>
        <w:jc w:val="both"/>
        <w:rPr>
          <w:rFonts w:ascii="Times New Roman" w:hAnsi="Times New Roman" w:cs="Times New Roman"/>
          <w:sz w:val="24"/>
          <w:szCs w:val="24"/>
        </w:rPr>
      </w:pPr>
      <w:r w:rsidRPr="00C1716C">
        <w:rPr>
          <w:rFonts w:ascii="Times New Roman" w:hAnsi="Times New Roman" w:cs="Times New Roman"/>
          <w:sz w:val="24"/>
          <w:szCs w:val="24"/>
        </w:rPr>
        <w:t>- Податкового кодексу України, Бюджетного кодексу України, Цивільного кодексу України;</w:t>
      </w:r>
    </w:p>
    <w:p w14:paraId="752BD20E" w14:textId="77777777" w:rsidR="000A384E" w:rsidRPr="00C1716C" w:rsidRDefault="000A384E" w:rsidP="000A384E">
      <w:pPr>
        <w:spacing w:after="0" w:line="240" w:lineRule="auto"/>
        <w:ind w:hanging="2"/>
        <w:jc w:val="both"/>
        <w:rPr>
          <w:rFonts w:ascii="Times New Roman" w:hAnsi="Times New Roman" w:cs="Times New Roman"/>
          <w:sz w:val="24"/>
          <w:szCs w:val="24"/>
        </w:rPr>
      </w:pPr>
      <w:r w:rsidRPr="00C1716C">
        <w:rPr>
          <w:rFonts w:ascii="Times New Roman" w:hAnsi="Times New Roman" w:cs="Times New Roman"/>
          <w:bCs/>
          <w:sz w:val="24"/>
          <w:szCs w:val="24"/>
        </w:rPr>
        <w:tab/>
        <w:t xml:space="preserve">- </w:t>
      </w:r>
      <w:r w:rsidRPr="00C1716C">
        <w:rPr>
          <w:rFonts w:ascii="Times New Roman" w:hAnsi="Times New Roman" w:cs="Times New Roman"/>
          <w:sz w:val="24"/>
          <w:szCs w:val="24"/>
        </w:rPr>
        <w:t>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r w:rsidRPr="003B0BE5">
        <w:rPr>
          <w:rFonts w:ascii="Times New Roman" w:hAnsi="Times New Roman" w:cs="Times New Roman"/>
          <w:sz w:val="24"/>
          <w:szCs w:val="24"/>
        </w:rPr>
        <w:t xml:space="preserve"> (з</w:t>
      </w:r>
      <w:r>
        <w:rPr>
          <w:rFonts w:ascii="Times New Roman" w:hAnsi="Times New Roman" w:cs="Times New Roman"/>
          <w:sz w:val="24"/>
          <w:szCs w:val="24"/>
        </w:rPr>
        <w:t>і змінами)</w:t>
      </w:r>
      <w:r w:rsidRPr="00C1716C">
        <w:rPr>
          <w:rFonts w:ascii="Times New Roman" w:hAnsi="Times New Roman" w:cs="Times New Roman"/>
          <w:sz w:val="24"/>
          <w:szCs w:val="24"/>
        </w:rPr>
        <w:t>;</w:t>
      </w:r>
    </w:p>
    <w:p w14:paraId="2D266277" w14:textId="77777777" w:rsidR="000A384E" w:rsidRPr="00C1716C" w:rsidRDefault="000A384E" w:rsidP="000A384E">
      <w:pPr>
        <w:spacing w:after="0" w:line="240" w:lineRule="auto"/>
        <w:ind w:hanging="2"/>
        <w:jc w:val="both"/>
        <w:rPr>
          <w:rFonts w:ascii="Times New Roman" w:hAnsi="Times New Roman" w:cs="Times New Roman"/>
          <w:bCs/>
          <w:sz w:val="24"/>
          <w:szCs w:val="24"/>
        </w:rPr>
      </w:pPr>
      <w:r w:rsidRPr="00C1716C">
        <w:rPr>
          <w:rFonts w:ascii="Times New Roman" w:hAnsi="Times New Roman" w:cs="Times New Roman"/>
          <w:sz w:val="24"/>
          <w:szCs w:val="24"/>
        </w:rPr>
        <w:t>- наказу Міністерства розвитку економіки, торгівлі та сільського госпо</w:t>
      </w:r>
      <w:r>
        <w:rPr>
          <w:rFonts w:ascii="Times New Roman" w:hAnsi="Times New Roman" w:cs="Times New Roman"/>
          <w:sz w:val="24"/>
          <w:szCs w:val="24"/>
        </w:rPr>
        <w:t>дарства України від 30.10.2020</w:t>
      </w:r>
      <w:r w:rsidRPr="00C1716C">
        <w:rPr>
          <w:rFonts w:ascii="Times New Roman" w:hAnsi="Times New Roman" w:cs="Times New Roman"/>
          <w:sz w:val="24"/>
          <w:szCs w:val="24"/>
        </w:rPr>
        <w:t xml:space="preserve"> № 2208 «Про затвердження Методичних рекомендацій щодо методології особливостей здійснення закупівель у сфері організації харчування в закладах освіти»;</w:t>
      </w:r>
    </w:p>
    <w:p w14:paraId="349C40FA" w14:textId="77777777" w:rsidR="000A384E" w:rsidRPr="00C1716C" w:rsidRDefault="000A384E" w:rsidP="000A384E">
      <w:pPr>
        <w:spacing w:after="0" w:line="240" w:lineRule="auto"/>
        <w:jc w:val="both"/>
        <w:rPr>
          <w:rFonts w:ascii="Times New Roman" w:hAnsi="Times New Roman" w:cs="Times New Roman"/>
          <w:bCs/>
          <w:sz w:val="24"/>
          <w:szCs w:val="24"/>
        </w:rPr>
      </w:pPr>
      <w:r w:rsidRPr="00C1716C">
        <w:rPr>
          <w:rFonts w:ascii="Times New Roman" w:hAnsi="Times New Roman" w:cs="Times New Roman"/>
          <w:bCs/>
          <w:sz w:val="24"/>
          <w:szCs w:val="24"/>
        </w:rPr>
        <w:t>- Спільного наказу Міністерства освіти і науки України та Міністерства охорони здоров’я України від 15.08.2006 № 620/563 «Щодо невідкладних заходів з організації харчування дітей у дошкільних, загальноосвітніх, позашкільних навчальних закладах»</w:t>
      </w:r>
      <w:r>
        <w:rPr>
          <w:rFonts w:ascii="Times New Roman" w:hAnsi="Times New Roman" w:cs="Times New Roman"/>
          <w:bCs/>
          <w:sz w:val="24"/>
          <w:szCs w:val="24"/>
        </w:rPr>
        <w:t>;</w:t>
      </w:r>
      <w:r w:rsidRPr="00C1716C">
        <w:rPr>
          <w:rFonts w:ascii="Times New Roman" w:hAnsi="Times New Roman" w:cs="Times New Roman"/>
          <w:bCs/>
          <w:sz w:val="24"/>
          <w:szCs w:val="24"/>
        </w:rPr>
        <w:t xml:space="preserve"> </w:t>
      </w:r>
    </w:p>
    <w:p w14:paraId="6975972D" w14:textId="77777777" w:rsidR="000A384E" w:rsidRPr="00C1716C" w:rsidRDefault="000A384E" w:rsidP="000A384E">
      <w:pPr>
        <w:spacing w:after="0" w:line="240" w:lineRule="auto"/>
        <w:ind w:hanging="2"/>
        <w:jc w:val="both"/>
        <w:rPr>
          <w:rFonts w:ascii="Times New Roman" w:hAnsi="Times New Roman" w:cs="Times New Roman"/>
          <w:sz w:val="24"/>
          <w:szCs w:val="24"/>
        </w:rPr>
      </w:pPr>
      <w:r w:rsidRPr="00C1716C">
        <w:rPr>
          <w:rFonts w:ascii="Times New Roman" w:hAnsi="Times New Roman" w:cs="Times New Roman"/>
          <w:sz w:val="24"/>
          <w:szCs w:val="24"/>
        </w:rPr>
        <w:t>- Наказу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14:paraId="5F3589D0" w14:textId="77777777" w:rsidR="000A384E" w:rsidRPr="00C1716C" w:rsidRDefault="000A384E" w:rsidP="000A384E">
      <w:pPr>
        <w:spacing w:after="0" w:line="240" w:lineRule="auto"/>
        <w:ind w:hanging="2"/>
        <w:jc w:val="both"/>
        <w:rPr>
          <w:rFonts w:ascii="Times New Roman" w:hAnsi="Times New Roman" w:cs="Times New Roman"/>
          <w:bCs/>
          <w:sz w:val="24"/>
          <w:szCs w:val="24"/>
        </w:rPr>
      </w:pPr>
      <w:r w:rsidRPr="00C1716C">
        <w:rPr>
          <w:rFonts w:ascii="Times New Roman" w:hAnsi="Times New Roman" w:cs="Times New Roman"/>
          <w:bCs/>
          <w:sz w:val="24"/>
          <w:szCs w:val="24"/>
        </w:rPr>
        <w:tab/>
        <w:t>- Закону України від 23.12.1997 № 771/97-ВР «Про основні принципи та вимоги до безпечності та якості харчових продуктів» (із змінами та доповненнями);</w:t>
      </w:r>
    </w:p>
    <w:p w14:paraId="23F4E30E" w14:textId="77777777" w:rsidR="000A384E" w:rsidRPr="00C1716C" w:rsidRDefault="000A384E" w:rsidP="000A384E">
      <w:pPr>
        <w:spacing w:after="0" w:line="240" w:lineRule="auto"/>
        <w:jc w:val="both"/>
        <w:rPr>
          <w:rFonts w:ascii="Times New Roman" w:hAnsi="Times New Roman" w:cs="Times New Roman"/>
          <w:sz w:val="24"/>
          <w:szCs w:val="24"/>
          <w:lang w:eastAsia="ru-RU"/>
        </w:rPr>
      </w:pPr>
      <w:r w:rsidRPr="00C1716C">
        <w:rPr>
          <w:rFonts w:ascii="Times New Roman" w:hAnsi="Times New Roman" w:cs="Times New Roman"/>
          <w:sz w:val="24"/>
          <w:szCs w:val="24"/>
          <w:lang w:eastAsia="ru-RU"/>
        </w:rPr>
        <w:t xml:space="preserve">- Закону України </w:t>
      </w:r>
      <w:hyperlink r:id="rId8" w:tgtFrame="_blank" w:history="1">
        <w:r w:rsidRPr="00C1716C">
          <w:rPr>
            <w:rFonts w:ascii="Times New Roman" w:hAnsi="Times New Roman" w:cs="Times New Roman"/>
            <w:sz w:val="24"/>
            <w:szCs w:val="24"/>
            <w:lang w:eastAsia="ru-RU"/>
          </w:rPr>
          <w:t>«Про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hyperlink>
      <w:r w:rsidRPr="00C1716C">
        <w:rPr>
          <w:rFonts w:ascii="Times New Roman" w:hAnsi="Times New Roman" w:cs="Times New Roman"/>
          <w:sz w:val="24"/>
          <w:szCs w:val="24"/>
          <w:lang w:eastAsia="ru-RU"/>
        </w:rPr>
        <w:t xml:space="preserve"> від 18.05.2017 № 2042-VIII (</w:t>
      </w:r>
      <w:hyperlink r:id="rId9" w:tgtFrame="_top" w:history="1">
        <w:r w:rsidRPr="00C1716C">
          <w:rPr>
            <w:rFonts w:ascii="Times New Roman" w:hAnsi="Times New Roman" w:cs="Times New Roman"/>
            <w:sz w:val="24"/>
            <w:szCs w:val="24"/>
            <w:shd w:val="clear" w:color="auto" w:fill="FFFFFF"/>
          </w:rPr>
          <w:t>із змінами</w:t>
        </w:r>
      </w:hyperlink>
      <w:r w:rsidRPr="00C1716C">
        <w:rPr>
          <w:rFonts w:ascii="Times New Roman" w:hAnsi="Times New Roman" w:cs="Times New Roman"/>
          <w:sz w:val="24"/>
          <w:szCs w:val="24"/>
        </w:rPr>
        <w:t>);</w:t>
      </w:r>
    </w:p>
    <w:p w14:paraId="04B7588C" w14:textId="77777777" w:rsidR="000A384E" w:rsidRPr="00C1716C" w:rsidRDefault="000A384E" w:rsidP="000A384E">
      <w:pPr>
        <w:spacing w:after="0" w:line="240" w:lineRule="auto"/>
        <w:jc w:val="both"/>
        <w:rPr>
          <w:rFonts w:ascii="Times New Roman" w:hAnsi="Times New Roman" w:cs="Times New Roman"/>
          <w:sz w:val="24"/>
          <w:szCs w:val="24"/>
          <w:lang w:eastAsia="ru-RU"/>
        </w:rPr>
      </w:pPr>
      <w:r w:rsidRPr="00C1716C">
        <w:rPr>
          <w:rFonts w:ascii="Times New Roman" w:hAnsi="Times New Roman" w:cs="Times New Roman"/>
          <w:sz w:val="24"/>
          <w:szCs w:val="24"/>
          <w:lang w:eastAsia="ru-RU"/>
        </w:rPr>
        <w:t xml:space="preserve">- </w:t>
      </w:r>
      <w:hyperlink r:id="rId10" w:anchor="dfasrkm8yx" w:tgtFrame="_blank" w:history="1">
        <w:r w:rsidRPr="00C1716C">
          <w:rPr>
            <w:rFonts w:ascii="Times New Roman" w:hAnsi="Times New Roman" w:cs="Times New Roman"/>
            <w:sz w:val="24"/>
            <w:szCs w:val="24"/>
            <w:lang w:eastAsia="ru-RU"/>
          </w:rPr>
          <w:t>Порядку державної реєстрації потужностей</w:t>
        </w:r>
        <w:r>
          <w:rPr>
            <w:rFonts w:ascii="Times New Roman" w:hAnsi="Times New Roman" w:cs="Times New Roman"/>
            <w:sz w:val="24"/>
            <w:szCs w:val="24"/>
            <w:lang w:eastAsia="ru-RU"/>
          </w:rPr>
          <w:t xml:space="preserve"> та Порядку ведення державного реєстру операторів ринку та їхніх потужностей</w:t>
        </w:r>
      </w:hyperlink>
      <w:r w:rsidRPr="00C1716C">
        <w:rPr>
          <w:rFonts w:ascii="Times New Roman" w:hAnsi="Times New Roman" w:cs="Times New Roman"/>
          <w:sz w:val="24"/>
          <w:szCs w:val="24"/>
          <w:lang w:eastAsia="ru-RU"/>
        </w:rPr>
        <w:t>, затверджен</w:t>
      </w:r>
      <w:r>
        <w:rPr>
          <w:rFonts w:ascii="Times New Roman" w:hAnsi="Times New Roman" w:cs="Times New Roman"/>
          <w:sz w:val="24"/>
          <w:szCs w:val="24"/>
          <w:lang w:eastAsia="ru-RU"/>
        </w:rPr>
        <w:t>их</w:t>
      </w:r>
      <w:r w:rsidRPr="00C1716C">
        <w:rPr>
          <w:rFonts w:ascii="Times New Roman" w:hAnsi="Times New Roman" w:cs="Times New Roman"/>
          <w:sz w:val="24"/>
          <w:szCs w:val="24"/>
          <w:lang w:eastAsia="ru-RU"/>
        </w:rPr>
        <w:t xml:space="preserve"> наказом Міністерства аграрної політики та продовольства України від 1</w:t>
      </w:r>
      <w:r>
        <w:rPr>
          <w:rFonts w:ascii="Times New Roman" w:hAnsi="Times New Roman" w:cs="Times New Roman"/>
          <w:sz w:val="24"/>
          <w:szCs w:val="24"/>
          <w:lang w:eastAsia="ru-RU"/>
        </w:rPr>
        <w:t>5</w:t>
      </w:r>
      <w:r w:rsidRPr="00C1716C">
        <w:rPr>
          <w:rFonts w:ascii="Times New Roman" w:hAnsi="Times New Roman" w:cs="Times New Roman"/>
          <w:sz w:val="24"/>
          <w:szCs w:val="24"/>
          <w:lang w:eastAsia="ru-RU"/>
        </w:rPr>
        <w:t>.02.20</w:t>
      </w:r>
      <w:r>
        <w:rPr>
          <w:rFonts w:ascii="Times New Roman" w:hAnsi="Times New Roman" w:cs="Times New Roman"/>
          <w:sz w:val="24"/>
          <w:szCs w:val="24"/>
          <w:lang w:eastAsia="ru-RU"/>
        </w:rPr>
        <w:t>24</w:t>
      </w:r>
      <w:r w:rsidRPr="00C1716C">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4</w:t>
      </w:r>
      <w:r w:rsidRPr="00C1716C">
        <w:rPr>
          <w:rFonts w:ascii="Times New Roman" w:hAnsi="Times New Roman" w:cs="Times New Roman"/>
          <w:sz w:val="24"/>
          <w:szCs w:val="24"/>
          <w:lang w:eastAsia="ru-RU"/>
        </w:rPr>
        <w:t>3</w:t>
      </w:r>
      <w:r>
        <w:rPr>
          <w:rFonts w:ascii="Times New Roman" w:hAnsi="Times New Roman" w:cs="Times New Roman"/>
          <w:sz w:val="24"/>
          <w:szCs w:val="24"/>
          <w:lang w:eastAsia="ru-RU"/>
        </w:rPr>
        <w:t>1</w:t>
      </w:r>
      <w:r w:rsidRPr="00C1716C">
        <w:rPr>
          <w:rFonts w:ascii="Times New Roman" w:hAnsi="Times New Roman" w:cs="Times New Roman"/>
          <w:sz w:val="24"/>
          <w:szCs w:val="24"/>
          <w:lang w:eastAsia="ru-RU"/>
        </w:rPr>
        <w:t>;</w:t>
      </w:r>
    </w:p>
    <w:p w14:paraId="08CC98C7" w14:textId="77777777" w:rsidR="000A384E" w:rsidRPr="00C1716C" w:rsidRDefault="000A384E" w:rsidP="000A384E">
      <w:pPr>
        <w:spacing w:after="0" w:line="240" w:lineRule="auto"/>
        <w:ind w:hanging="2"/>
        <w:jc w:val="both"/>
        <w:rPr>
          <w:rFonts w:ascii="Times New Roman" w:hAnsi="Times New Roman" w:cs="Times New Roman"/>
          <w:sz w:val="24"/>
          <w:szCs w:val="24"/>
        </w:rPr>
      </w:pPr>
      <w:r w:rsidRPr="00C1716C">
        <w:rPr>
          <w:rFonts w:ascii="Times New Roman" w:hAnsi="Times New Roman" w:cs="Times New Roman"/>
          <w:sz w:val="24"/>
          <w:szCs w:val="24"/>
        </w:rPr>
        <w:t>- Порядку надання послуг з харчування дітей у дошкільних, учнів у загальноосвітніх навчальних закладах</w:t>
      </w:r>
      <w:r w:rsidRPr="00C1716C">
        <w:rPr>
          <w:rFonts w:ascii="Times New Roman" w:hAnsi="Times New Roman" w:cs="Times New Roman"/>
        </w:rPr>
        <w:t xml:space="preserve"> </w:t>
      </w:r>
      <w:r w:rsidRPr="00C1716C">
        <w:rPr>
          <w:rFonts w:ascii="Times New Roman" w:hAnsi="Times New Roman" w:cs="Times New Roman"/>
          <w:sz w:val="24"/>
          <w:szCs w:val="24"/>
        </w:rPr>
        <w:t>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 116 від 02 лютого 2011 року (із змінами).</w:t>
      </w:r>
    </w:p>
    <w:p w14:paraId="2C0DBA53" w14:textId="77777777" w:rsidR="000A384E" w:rsidRPr="00C1716C" w:rsidRDefault="000A384E" w:rsidP="000A384E">
      <w:pPr>
        <w:spacing w:after="0" w:line="240" w:lineRule="auto"/>
        <w:ind w:firstLine="426"/>
        <w:jc w:val="both"/>
        <w:rPr>
          <w:rFonts w:ascii="Times New Roman" w:hAnsi="Times New Roman" w:cs="Times New Roman"/>
          <w:sz w:val="24"/>
          <w:szCs w:val="24"/>
        </w:rPr>
      </w:pPr>
      <w:r w:rsidRPr="00C1716C">
        <w:rPr>
          <w:rFonts w:ascii="Times New Roman" w:hAnsi="Times New Roman" w:cs="Times New Roman"/>
          <w:sz w:val="24"/>
          <w:szCs w:val="24"/>
        </w:rPr>
        <w:t>Учасник несе відповідальність за якість та безпеку готової продукції, яка видається до споживання згідно норм чинного законодавства України.</w:t>
      </w:r>
    </w:p>
    <w:p w14:paraId="300CF695" w14:textId="772EF88E" w:rsidR="000A384E" w:rsidRPr="009F48C5" w:rsidRDefault="000A384E" w:rsidP="000A384E">
      <w:pPr>
        <w:spacing w:after="0" w:line="240" w:lineRule="auto"/>
        <w:ind w:firstLine="426"/>
        <w:jc w:val="both"/>
        <w:rPr>
          <w:rFonts w:ascii="Times New Roman" w:hAnsi="Times New Roman" w:cs="Times New Roman"/>
          <w:sz w:val="24"/>
          <w:szCs w:val="24"/>
        </w:rPr>
      </w:pPr>
      <w:r w:rsidRPr="00C1716C">
        <w:rPr>
          <w:rFonts w:ascii="Times New Roman" w:hAnsi="Times New Roman" w:cs="Times New Roman"/>
          <w:sz w:val="24"/>
          <w:szCs w:val="24"/>
        </w:rPr>
        <w:t>Учасник має врахувати та суворо дотримуватися графіку харчування дітей визначеного керівником закладу</w:t>
      </w:r>
      <w:r>
        <w:rPr>
          <w:rFonts w:ascii="Times New Roman" w:hAnsi="Times New Roman" w:cs="Times New Roman"/>
          <w:sz w:val="24"/>
          <w:szCs w:val="24"/>
        </w:rPr>
        <w:t>, який буде розроблятися при укладанні договору</w:t>
      </w:r>
      <w:r w:rsidRPr="00C1716C">
        <w:rPr>
          <w:rFonts w:ascii="Times New Roman" w:hAnsi="Times New Roman" w:cs="Times New Roman"/>
          <w:sz w:val="24"/>
          <w:szCs w:val="24"/>
        </w:rPr>
        <w:t>.</w:t>
      </w:r>
    </w:p>
    <w:p w14:paraId="7C5C6F1E" w14:textId="77777777" w:rsidR="000A384E" w:rsidRPr="00C1716C" w:rsidRDefault="000A384E" w:rsidP="000A384E">
      <w:pPr>
        <w:spacing w:after="0" w:line="240" w:lineRule="auto"/>
        <w:ind w:firstLine="426"/>
        <w:jc w:val="both"/>
        <w:rPr>
          <w:rFonts w:ascii="Times New Roman" w:hAnsi="Times New Roman" w:cs="Times New Roman"/>
          <w:b/>
          <w:sz w:val="24"/>
          <w:szCs w:val="24"/>
        </w:rPr>
      </w:pPr>
      <w:r w:rsidRPr="00C1716C">
        <w:rPr>
          <w:rFonts w:ascii="Times New Roman" w:hAnsi="Times New Roman" w:cs="Times New Roman"/>
          <w:b/>
          <w:sz w:val="24"/>
          <w:szCs w:val="24"/>
        </w:rPr>
        <w:lastRenderedPageBreak/>
        <w:t>Учасник повинен забезпечувати:</w:t>
      </w:r>
    </w:p>
    <w:p w14:paraId="011FCC8F" w14:textId="77777777" w:rsidR="000A384E" w:rsidRPr="00C1716C" w:rsidRDefault="000A384E" w:rsidP="000A384E">
      <w:pPr>
        <w:numPr>
          <w:ilvl w:val="0"/>
          <w:numId w:val="5"/>
        </w:numPr>
        <w:suppressAutoHyphens/>
        <w:autoSpaceDE w:val="0"/>
        <w:autoSpaceDN w:val="0"/>
        <w:adjustRightInd w:val="0"/>
        <w:spacing w:after="0" w:line="240" w:lineRule="auto"/>
        <w:contextualSpacing/>
        <w:jc w:val="both"/>
        <w:rPr>
          <w:rFonts w:ascii="Times New Roman" w:hAnsi="Times New Roman" w:cs="Times New Roman"/>
          <w:sz w:val="24"/>
          <w:szCs w:val="24"/>
          <w:lang w:eastAsia="ru-RU"/>
        </w:rPr>
      </w:pPr>
      <w:r w:rsidRPr="00C1716C">
        <w:rPr>
          <w:rFonts w:ascii="Times New Roman" w:hAnsi="Times New Roman" w:cs="Times New Roman"/>
          <w:bCs/>
          <w:sz w:val="24"/>
          <w:szCs w:val="24"/>
          <w:lang w:eastAsia="ru-RU"/>
        </w:rPr>
        <w:t>Суворе дотримання правил прийому продуктів харчування, наявність документів, підтверджуючих якість продуктів, а також умов термінів зберігання та реалізації продуктів, що швидко псуються;</w:t>
      </w:r>
    </w:p>
    <w:p w14:paraId="3BF74AC3" w14:textId="77777777" w:rsidR="000A384E" w:rsidRPr="00C1716C" w:rsidRDefault="000A384E" w:rsidP="000A384E">
      <w:pPr>
        <w:numPr>
          <w:ilvl w:val="0"/>
          <w:numId w:val="5"/>
        </w:numPr>
        <w:suppressAutoHyphens/>
        <w:spacing w:after="0" w:line="240" w:lineRule="auto"/>
        <w:contextualSpacing/>
        <w:jc w:val="both"/>
        <w:rPr>
          <w:rFonts w:ascii="Times New Roman" w:hAnsi="Times New Roman" w:cs="Times New Roman"/>
          <w:sz w:val="24"/>
          <w:szCs w:val="24"/>
          <w:lang w:eastAsia="ru-RU"/>
        </w:rPr>
      </w:pPr>
      <w:r w:rsidRPr="00C1716C">
        <w:rPr>
          <w:rFonts w:ascii="Times New Roman" w:hAnsi="Times New Roman" w:cs="Times New Roman"/>
          <w:sz w:val="24"/>
          <w:szCs w:val="24"/>
          <w:lang w:eastAsia="ru-RU"/>
        </w:rPr>
        <w:t>Приготування збалансованого гарячого харчування високої якості, щодня проводити бракераж готових страв за участю визначеної відповідальною за проведення бракеражу особою/ами. У разі встановлення факту неякісного приготування готових страв їх заміна повинна бути проведена не пізніше ніж протягом двох годин (у відповідності до вимог пункту 24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24.03.2021. № 305</w:t>
      </w:r>
      <w:r>
        <w:rPr>
          <w:rFonts w:ascii="Times New Roman" w:hAnsi="Times New Roman" w:cs="Times New Roman"/>
          <w:sz w:val="24"/>
          <w:szCs w:val="24"/>
          <w:lang w:eastAsia="ru-RU"/>
        </w:rPr>
        <w:t xml:space="preserve"> (зі змінами)</w:t>
      </w:r>
      <w:r w:rsidRPr="00C1716C">
        <w:rPr>
          <w:rFonts w:ascii="Times New Roman" w:hAnsi="Times New Roman" w:cs="Times New Roman"/>
          <w:sz w:val="24"/>
          <w:szCs w:val="24"/>
          <w:lang w:eastAsia="ru-RU"/>
        </w:rPr>
        <w:t xml:space="preserve">, та </w:t>
      </w:r>
      <w:r w:rsidRPr="00C1716C">
        <w:rPr>
          <w:rFonts w:ascii="Times New Roman" w:hAnsi="Times New Roman" w:cs="Times New Roman"/>
          <w:strike/>
          <w:sz w:val="24"/>
          <w:szCs w:val="24"/>
          <w:lang w:eastAsia="ru-RU"/>
        </w:rPr>
        <w:t xml:space="preserve"> </w:t>
      </w:r>
      <w:r w:rsidRPr="00C1716C">
        <w:rPr>
          <w:rFonts w:ascii="Times New Roman" w:hAnsi="Times New Roman" w:cs="Times New Roman"/>
          <w:sz w:val="24"/>
          <w:szCs w:val="24"/>
          <w:lang w:eastAsia="ru-RU"/>
        </w:rPr>
        <w:t>дотримання вимог щодо відбору і зберігання добових проб страв;</w:t>
      </w:r>
    </w:p>
    <w:p w14:paraId="18FBF941" w14:textId="77777777" w:rsidR="000A384E" w:rsidRPr="00C1716C" w:rsidRDefault="000A384E" w:rsidP="000A384E">
      <w:pPr>
        <w:numPr>
          <w:ilvl w:val="0"/>
          <w:numId w:val="5"/>
        </w:numPr>
        <w:suppressAutoHyphens/>
        <w:autoSpaceDE w:val="0"/>
        <w:autoSpaceDN w:val="0"/>
        <w:adjustRightInd w:val="0"/>
        <w:spacing w:after="0" w:line="240" w:lineRule="auto"/>
        <w:contextualSpacing/>
        <w:jc w:val="both"/>
        <w:rPr>
          <w:rFonts w:ascii="Times New Roman" w:hAnsi="Times New Roman" w:cs="Times New Roman"/>
          <w:sz w:val="24"/>
          <w:szCs w:val="24"/>
          <w:lang w:eastAsia="ru-RU"/>
        </w:rPr>
      </w:pPr>
      <w:r w:rsidRPr="00C1716C">
        <w:rPr>
          <w:rFonts w:ascii="Times New Roman" w:hAnsi="Times New Roman" w:cs="Times New Roman"/>
          <w:sz w:val="24"/>
          <w:szCs w:val="24"/>
          <w:lang w:eastAsia="ru-RU"/>
        </w:rPr>
        <w:t>Належний санітарний стан харчоблоку</w:t>
      </w:r>
      <w:r>
        <w:rPr>
          <w:rFonts w:ascii="Times New Roman" w:hAnsi="Times New Roman" w:cs="Times New Roman"/>
          <w:sz w:val="24"/>
          <w:szCs w:val="24"/>
          <w:lang w:eastAsia="ru-RU"/>
        </w:rPr>
        <w:t xml:space="preserve"> за місцем приготування</w:t>
      </w:r>
      <w:r w:rsidRPr="00C1716C">
        <w:rPr>
          <w:rFonts w:ascii="Times New Roman" w:hAnsi="Times New Roman" w:cs="Times New Roman"/>
          <w:sz w:val="24"/>
          <w:szCs w:val="24"/>
          <w:lang w:eastAsia="ru-RU"/>
        </w:rPr>
        <w:t>;</w:t>
      </w:r>
    </w:p>
    <w:p w14:paraId="1595EC76" w14:textId="77777777" w:rsidR="000A384E" w:rsidRPr="00C1716C" w:rsidRDefault="000A384E" w:rsidP="000A384E">
      <w:pPr>
        <w:numPr>
          <w:ilvl w:val="0"/>
          <w:numId w:val="5"/>
        </w:numPr>
        <w:suppressAutoHyphens/>
        <w:autoSpaceDE w:val="0"/>
        <w:autoSpaceDN w:val="0"/>
        <w:adjustRightInd w:val="0"/>
        <w:spacing w:after="0" w:line="240" w:lineRule="auto"/>
        <w:contextualSpacing/>
        <w:jc w:val="both"/>
        <w:rPr>
          <w:rFonts w:ascii="Times New Roman" w:hAnsi="Times New Roman" w:cs="Times New Roman"/>
          <w:sz w:val="24"/>
          <w:szCs w:val="24"/>
          <w:lang w:eastAsia="ru-RU"/>
        </w:rPr>
      </w:pPr>
      <w:r w:rsidRPr="00C1716C">
        <w:rPr>
          <w:rFonts w:ascii="Times New Roman" w:hAnsi="Times New Roman" w:cs="Times New Roman"/>
          <w:sz w:val="24"/>
          <w:szCs w:val="24"/>
          <w:lang w:eastAsia="ru-RU"/>
        </w:rPr>
        <w:t xml:space="preserve">Збереження приміщень та обладнання, розташованого в харчоблоку </w:t>
      </w:r>
      <w:r>
        <w:rPr>
          <w:rFonts w:ascii="Times New Roman" w:hAnsi="Times New Roman" w:cs="Times New Roman"/>
          <w:sz w:val="24"/>
          <w:szCs w:val="24"/>
          <w:lang w:eastAsia="ru-RU"/>
        </w:rPr>
        <w:t>за місцем приготування</w:t>
      </w:r>
      <w:r w:rsidRPr="00C1716C">
        <w:rPr>
          <w:rFonts w:ascii="Times New Roman" w:hAnsi="Times New Roman" w:cs="Times New Roman"/>
          <w:sz w:val="24"/>
          <w:szCs w:val="24"/>
          <w:lang w:eastAsia="ru-RU"/>
        </w:rPr>
        <w:t>;</w:t>
      </w:r>
    </w:p>
    <w:p w14:paraId="339D2709" w14:textId="77777777" w:rsidR="000A384E" w:rsidRPr="00C1716C" w:rsidRDefault="000A384E" w:rsidP="000A384E">
      <w:pPr>
        <w:numPr>
          <w:ilvl w:val="0"/>
          <w:numId w:val="5"/>
        </w:numPr>
        <w:suppressAutoHyphens/>
        <w:spacing w:after="0" w:line="240" w:lineRule="auto"/>
        <w:contextualSpacing/>
        <w:jc w:val="both"/>
        <w:rPr>
          <w:rFonts w:ascii="Times New Roman" w:hAnsi="Times New Roman" w:cs="Times New Roman"/>
          <w:sz w:val="24"/>
          <w:szCs w:val="24"/>
          <w:lang w:eastAsia="ru-RU"/>
        </w:rPr>
      </w:pPr>
      <w:r w:rsidRPr="00C1716C">
        <w:rPr>
          <w:rFonts w:ascii="Times New Roman" w:hAnsi="Times New Roman" w:cs="Times New Roman"/>
          <w:sz w:val="24"/>
          <w:szCs w:val="24"/>
          <w:lang w:eastAsia="ru-RU"/>
        </w:rPr>
        <w:t>На вимогу замовника представляти документи про якість та безпечність на усі продукти харчування, які використовуються для надання послуг, що є предметом закупівлі.</w:t>
      </w:r>
    </w:p>
    <w:p w14:paraId="2EEF58A4" w14:textId="77777777" w:rsidR="000A384E" w:rsidRPr="00C1716C" w:rsidRDefault="000A384E" w:rsidP="000A384E">
      <w:pPr>
        <w:spacing w:after="0" w:line="240" w:lineRule="auto"/>
        <w:ind w:left="120"/>
        <w:jc w:val="both"/>
        <w:rPr>
          <w:rFonts w:ascii="Times New Roman" w:hAnsi="Times New Roman" w:cs="Times New Roman"/>
          <w:sz w:val="24"/>
          <w:szCs w:val="24"/>
        </w:rPr>
      </w:pPr>
    </w:p>
    <w:p w14:paraId="2F285349" w14:textId="77777777" w:rsidR="000A384E" w:rsidRPr="00D56024" w:rsidRDefault="000A384E" w:rsidP="000A384E">
      <w:pPr>
        <w:spacing w:after="0" w:line="240" w:lineRule="auto"/>
        <w:jc w:val="both"/>
        <w:rPr>
          <w:rFonts w:ascii="Times New Roman" w:hAnsi="Times New Roman" w:cs="Times New Roman"/>
          <w:sz w:val="24"/>
          <w:szCs w:val="24"/>
        </w:rPr>
      </w:pPr>
      <w:r w:rsidRPr="00C1716C">
        <w:rPr>
          <w:rFonts w:ascii="Times New Roman" w:hAnsi="Times New Roman" w:cs="Times New Roman"/>
          <w:b/>
          <w:sz w:val="24"/>
          <w:szCs w:val="24"/>
        </w:rPr>
        <w:t>Розділ ІІ</w:t>
      </w:r>
      <w:r w:rsidRPr="00C1716C">
        <w:rPr>
          <w:rFonts w:ascii="Times New Roman" w:hAnsi="Times New Roman" w:cs="Times New Roman"/>
          <w:sz w:val="24"/>
          <w:szCs w:val="24"/>
        </w:rPr>
        <w:t xml:space="preserve">. </w:t>
      </w:r>
      <w:r w:rsidRPr="007D61D6">
        <w:rPr>
          <w:rFonts w:ascii="Times New Roman" w:hAnsi="Times New Roman" w:cs="Times New Roman"/>
          <w:sz w:val="24"/>
          <w:szCs w:val="24"/>
        </w:rPr>
        <w:t>Учасник повинен надати під час підписання договору (у разі визнання його переможцем) відповідно до норм Постанови КМУ «Про затвердження норм та Порядку організації харчування у закладах освіти та дитячих закладах оздоровлення та відпочинку» від 24 березня 2021 р. № 305</w:t>
      </w:r>
      <w:r>
        <w:rPr>
          <w:rFonts w:ascii="Times New Roman" w:hAnsi="Times New Roman" w:cs="Times New Roman"/>
          <w:sz w:val="24"/>
          <w:szCs w:val="24"/>
        </w:rPr>
        <w:t xml:space="preserve"> (зі змінами)</w:t>
      </w:r>
      <w:r w:rsidRPr="007D61D6">
        <w:rPr>
          <w:rFonts w:ascii="Times New Roman" w:hAnsi="Times New Roman" w:cs="Times New Roman"/>
          <w:sz w:val="24"/>
          <w:szCs w:val="24"/>
        </w:rPr>
        <w:t xml:space="preserve"> </w:t>
      </w:r>
      <w:r w:rsidRPr="007D61D6">
        <w:rPr>
          <w:rFonts w:ascii="Times New Roman" w:hAnsi="Times New Roman"/>
          <w:b/>
          <w:i/>
          <w:sz w:val="24"/>
          <w:szCs w:val="24"/>
        </w:rPr>
        <w:t xml:space="preserve">чотирьохтижневе </w:t>
      </w:r>
      <w:r w:rsidRPr="00D56024">
        <w:rPr>
          <w:rFonts w:ascii="Times New Roman" w:hAnsi="Times New Roman"/>
          <w:b/>
          <w:i/>
          <w:sz w:val="24"/>
          <w:szCs w:val="24"/>
        </w:rPr>
        <w:t xml:space="preserve">сезонне меню </w:t>
      </w:r>
      <w:r w:rsidRPr="00D56024">
        <w:rPr>
          <w:rFonts w:ascii="Times New Roman" w:hAnsi="Times New Roman"/>
          <w:sz w:val="24"/>
          <w:szCs w:val="24"/>
        </w:rPr>
        <w:t>(</w:t>
      </w:r>
      <w:r>
        <w:rPr>
          <w:rFonts w:ascii="Times New Roman" w:hAnsi="Times New Roman"/>
          <w:sz w:val="24"/>
          <w:szCs w:val="24"/>
        </w:rPr>
        <w:t>осінь, зима</w:t>
      </w:r>
      <w:r w:rsidRPr="00D56024">
        <w:rPr>
          <w:rFonts w:ascii="Times New Roman" w:hAnsi="Times New Roman"/>
          <w:sz w:val="24"/>
          <w:szCs w:val="24"/>
        </w:rPr>
        <w:t>)</w:t>
      </w:r>
      <w:r w:rsidRPr="00D56024">
        <w:rPr>
          <w:rFonts w:ascii="Times New Roman" w:hAnsi="Times New Roman" w:cs="Times New Roman"/>
          <w:sz w:val="24"/>
          <w:szCs w:val="24"/>
        </w:rPr>
        <w:t xml:space="preserve"> із зазначенням одночасно не менше 2 наборів страв з можливістю їх вибору або вибору їх компонентів споживачами. </w:t>
      </w:r>
    </w:p>
    <w:p w14:paraId="390FEAD7" w14:textId="77777777" w:rsidR="000A384E" w:rsidRPr="00D56024" w:rsidRDefault="000A384E" w:rsidP="000A384E">
      <w:pPr>
        <w:tabs>
          <w:tab w:val="left" w:pos="426"/>
        </w:tabs>
        <w:spacing w:after="0" w:line="240" w:lineRule="auto"/>
        <w:ind w:firstLine="426"/>
        <w:jc w:val="both"/>
        <w:rPr>
          <w:rFonts w:ascii="Times New Roman" w:hAnsi="Times New Roman" w:cs="Times New Roman"/>
          <w:sz w:val="24"/>
          <w:szCs w:val="24"/>
        </w:rPr>
      </w:pPr>
      <w:r w:rsidRPr="00D56024">
        <w:rPr>
          <w:rFonts w:ascii="Times New Roman" w:hAnsi="Times New Roman"/>
          <w:b/>
          <w:i/>
          <w:sz w:val="24"/>
          <w:szCs w:val="24"/>
        </w:rPr>
        <w:t>Чотирьохтижневе сезонне меню</w:t>
      </w:r>
      <w:r w:rsidRPr="00D56024">
        <w:rPr>
          <w:rFonts w:ascii="Times New Roman" w:hAnsi="Times New Roman" w:cs="Times New Roman"/>
          <w:sz w:val="24"/>
          <w:szCs w:val="24"/>
        </w:rPr>
        <w:t>, яке надається учасником, повинно бути розроблено для дітей міста Харкова, повинно бути затверджено учасником відповідно до норм Постанови КМУ «Про затвердження норм та Порядку організації харчування у закладах освіти та дитячих закладах оздоровлення та відпочинку» від 24 березня 2021 р. № 305</w:t>
      </w:r>
      <w:r>
        <w:rPr>
          <w:rFonts w:ascii="Times New Roman" w:hAnsi="Times New Roman" w:cs="Times New Roman"/>
          <w:sz w:val="24"/>
          <w:szCs w:val="24"/>
        </w:rPr>
        <w:t xml:space="preserve"> (зі змінами)</w:t>
      </w:r>
      <w:r w:rsidRPr="00D56024">
        <w:rPr>
          <w:rFonts w:ascii="Times New Roman" w:hAnsi="Times New Roman" w:cs="Times New Roman"/>
          <w:sz w:val="24"/>
          <w:szCs w:val="24"/>
        </w:rPr>
        <w:t xml:space="preserve"> </w:t>
      </w:r>
      <w:r w:rsidRPr="00D56024">
        <w:rPr>
          <w:rFonts w:ascii="Times New Roman" w:hAnsi="Times New Roman" w:cs="Times New Roman"/>
          <w:color w:val="000000"/>
          <w:sz w:val="24"/>
          <w:szCs w:val="24"/>
        </w:rPr>
        <w:t>та повинно бути погоджено/затверджено територіальним органом Держпродспоживслужби</w:t>
      </w:r>
      <w:r w:rsidRPr="00D56024">
        <w:rPr>
          <w:rFonts w:ascii="Times New Roman" w:hAnsi="Times New Roman" w:cs="Times New Roman"/>
          <w:sz w:val="24"/>
          <w:szCs w:val="24"/>
        </w:rPr>
        <w:t>.</w:t>
      </w:r>
    </w:p>
    <w:p w14:paraId="32B11359" w14:textId="77777777" w:rsidR="000A384E" w:rsidRPr="00D56024" w:rsidRDefault="000A384E" w:rsidP="000A384E">
      <w:pPr>
        <w:tabs>
          <w:tab w:val="left" w:pos="426"/>
        </w:tabs>
        <w:spacing w:after="0" w:line="240" w:lineRule="auto"/>
        <w:ind w:firstLine="426"/>
        <w:jc w:val="both"/>
        <w:rPr>
          <w:rFonts w:ascii="Times New Roman" w:hAnsi="Times New Roman" w:cs="Times New Roman"/>
          <w:sz w:val="24"/>
          <w:szCs w:val="24"/>
        </w:rPr>
      </w:pPr>
      <w:r w:rsidRPr="00D56024">
        <w:rPr>
          <w:rFonts w:ascii="Times New Roman" w:hAnsi="Times New Roman" w:cs="Times New Roman"/>
          <w:sz w:val="24"/>
          <w:szCs w:val="24"/>
        </w:rPr>
        <w:t>Орієнтовні варіанти меню надавати з розрахунками в грамах.</w:t>
      </w:r>
    </w:p>
    <w:p w14:paraId="4E3FFD9F" w14:textId="77777777" w:rsidR="000A384E" w:rsidRPr="00D56024" w:rsidRDefault="000A384E" w:rsidP="000A384E">
      <w:pPr>
        <w:spacing w:after="0" w:line="240" w:lineRule="auto"/>
        <w:ind w:firstLine="426"/>
        <w:jc w:val="both"/>
        <w:rPr>
          <w:rFonts w:ascii="Times New Roman" w:hAnsi="Times New Roman" w:cs="Times New Roman"/>
          <w:b/>
          <w:bCs/>
          <w:sz w:val="24"/>
          <w:szCs w:val="24"/>
        </w:rPr>
      </w:pPr>
    </w:p>
    <w:p w14:paraId="07F190C3" w14:textId="77777777" w:rsidR="000A384E" w:rsidRPr="00D56024" w:rsidRDefault="000A384E" w:rsidP="000A384E">
      <w:pPr>
        <w:spacing w:after="0" w:line="240" w:lineRule="auto"/>
        <w:jc w:val="both"/>
        <w:rPr>
          <w:rFonts w:ascii="Times New Roman" w:hAnsi="Times New Roman" w:cs="Times New Roman"/>
          <w:b/>
          <w:bCs/>
          <w:sz w:val="24"/>
          <w:szCs w:val="24"/>
        </w:rPr>
      </w:pPr>
      <w:r w:rsidRPr="00D56024">
        <w:rPr>
          <w:rFonts w:ascii="Times New Roman" w:hAnsi="Times New Roman" w:cs="Times New Roman"/>
          <w:b/>
          <w:bCs/>
          <w:sz w:val="24"/>
          <w:szCs w:val="24"/>
        </w:rPr>
        <w:t xml:space="preserve">Розділ ІІІ. </w:t>
      </w:r>
      <w:r w:rsidRPr="00D56024">
        <w:rPr>
          <w:rFonts w:ascii="Times New Roman" w:hAnsi="Times New Roman" w:cs="Times New Roman"/>
          <w:b/>
          <w:sz w:val="24"/>
          <w:szCs w:val="24"/>
        </w:rPr>
        <w:t>Учасник (Виконавець) при наданні послуг, що є предметом закупівлі, повинен</w:t>
      </w:r>
      <w:r w:rsidRPr="00D56024">
        <w:rPr>
          <w:rFonts w:ascii="Times New Roman" w:hAnsi="Times New Roman" w:cs="Times New Roman"/>
          <w:b/>
          <w:bCs/>
          <w:sz w:val="24"/>
          <w:szCs w:val="24"/>
        </w:rPr>
        <w:t>:</w:t>
      </w:r>
    </w:p>
    <w:p w14:paraId="594B2DB4" w14:textId="77777777" w:rsidR="000A384E" w:rsidRPr="00D56024" w:rsidRDefault="000A384E" w:rsidP="000A384E">
      <w:pPr>
        <w:spacing w:after="0" w:line="240" w:lineRule="auto"/>
        <w:jc w:val="both"/>
        <w:rPr>
          <w:rFonts w:ascii="Times New Roman" w:hAnsi="Times New Roman" w:cs="Times New Roman"/>
          <w:color w:val="000000"/>
          <w:sz w:val="24"/>
          <w:szCs w:val="24"/>
        </w:rPr>
      </w:pPr>
      <w:r w:rsidRPr="00D56024">
        <w:rPr>
          <w:rFonts w:ascii="Times New Roman" w:hAnsi="Times New Roman" w:cs="Times New Roman"/>
          <w:color w:val="000000"/>
          <w:sz w:val="24"/>
          <w:szCs w:val="24"/>
        </w:rPr>
        <w:t>- Розрахувати ціну послуги відповідно до примірного чотиритижневого сезонного меню , що також враховують особливі дієтичні потреби здобувачів освіти/дітей (у разі їх наявності) та сезонність (осінь</w:t>
      </w:r>
      <w:r>
        <w:rPr>
          <w:rFonts w:ascii="Times New Roman" w:hAnsi="Times New Roman" w:cs="Times New Roman"/>
          <w:color w:val="000000"/>
          <w:sz w:val="24"/>
          <w:szCs w:val="24"/>
        </w:rPr>
        <w:t xml:space="preserve">, </w:t>
      </w:r>
      <w:r w:rsidRPr="00D56024">
        <w:rPr>
          <w:rFonts w:ascii="Times New Roman" w:hAnsi="Times New Roman" w:cs="Times New Roman"/>
          <w:color w:val="000000"/>
          <w:sz w:val="24"/>
          <w:szCs w:val="24"/>
        </w:rPr>
        <w:t>зима);</w:t>
      </w:r>
    </w:p>
    <w:p w14:paraId="34253A51" w14:textId="77777777" w:rsidR="000A384E" w:rsidRPr="007D61D6" w:rsidRDefault="000A384E" w:rsidP="000A384E">
      <w:pPr>
        <w:spacing w:after="0" w:line="240" w:lineRule="auto"/>
        <w:jc w:val="both"/>
        <w:rPr>
          <w:rFonts w:ascii="Times New Roman" w:hAnsi="Times New Roman" w:cs="Times New Roman"/>
          <w:bCs/>
          <w:sz w:val="24"/>
          <w:szCs w:val="24"/>
        </w:rPr>
      </w:pPr>
      <w:r w:rsidRPr="00D56024">
        <w:rPr>
          <w:rFonts w:ascii="Times New Roman" w:hAnsi="Times New Roman" w:cs="Times New Roman"/>
          <w:color w:val="000000"/>
          <w:sz w:val="24"/>
          <w:szCs w:val="24"/>
        </w:rPr>
        <w:t>- До ціни тендерної пропозиції включити податки і збори (обов’язкові</w:t>
      </w:r>
      <w:r w:rsidRPr="007D61D6">
        <w:rPr>
          <w:rFonts w:ascii="Times New Roman" w:hAnsi="Times New Roman" w:cs="Times New Roman"/>
          <w:color w:val="000000"/>
          <w:sz w:val="24"/>
          <w:szCs w:val="24"/>
        </w:rPr>
        <w:t xml:space="preserve"> платежі), що сплачуються або мають бути сплачені, а також інші витрати, передбачені для послуг даного виду, з урахуванням особливостей, зазначених в тендерній документації, а саме: витрати на закупівлю продуктів, транспортні витрати, одноразовий посуд (пакування), приготування їжі, а також витрати на заробітну плату робітників, податки до бюджету, інші обов’язкові платежі, що сплачуються або мають бути сплачені.</w:t>
      </w:r>
    </w:p>
    <w:p w14:paraId="133B0CCC" w14:textId="77777777" w:rsidR="000A384E" w:rsidRPr="007D61D6" w:rsidRDefault="000A384E" w:rsidP="000A384E">
      <w:pPr>
        <w:spacing w:after="0" w:line="240" w:lineRule="auto"/>
        <w:ind w:hanging="2"/>
        <w:jc w:val="both"/>
        <w:rPr>
          <w:rFonts w:ascii="Times New Roman" w:hAnsi="Times New Roman" w:cs="Times New Roman"/>
          <w:sz w:val="24"/>
          <w:szCs w:val="24"/>
        </w:rPr>
      </w:pPr>
      <w:r w:rsidRPr="007D61D6">
        <w:rPr>
          <w:rFonts w:ascii="Times New Roman" w:hAnsi="Times New Roman" w:cs="Times New Roman"/>
          <w:sz w:val="24"/>
          <w:szCs w:val="24"/>
        </w:rPr>
        <w:t>- Забезпечити необхідну кількість штатного персоналу для приготування їжі, миття посуду, прибирання харчоблоку, видачі готових страв;</w:t>
      </w:r>
    </w:p>
    <w:p w14:paraId="5B6699A4" w14:textId="77777777" w:rsidR="000A384E" w:rsidRPr="007D61D6" w:rsidRDefault="000A384E" w:rsidP="000A384E">
      <w:pPr>
        <w:spacing w:after="0" w:line="240" w:lineRule="auto"/>
        <w:ind w:hanging="2"/>
        <w:jc w:val="both"/>
        <w:rPr>
          <w:rFonts w:ascii="Times New Roman" w:hAnsi="Times New Roman" w:cs="Times New Roman"/>
          <w:sz w:val="24"/>
          <w:szCs w:val="24"/>
        </w:rPr>
      </w:pPr>
      <w:r w:rsidRPr="007D61D6">
        <w:rPr>
          <w:rFonts w:ascii="Times New Roman" w:hAnsi="Times New Roman" w:cs="Times New Roman"/>
          <w:sz w:val="24"/>
          <w:szCs w:val="24"/>
        </w:rPr>
        <w:t xml:space="preserve">- </w:t>
      </w:r>
      <w:r w:rsidRPr="007D61D6">
        <w:rPr>
          <w:rFonts w:ascii="Times New Roman" w:hAnsi="Times New Roman" w:cs="Times New Roman"/>
          <w:color w:val="000000"/>
          <w:sz w:val="24"/>
          <w:szCs w:val="24"/>
        </w:rPr>
        <w:t xml:space="preserve">З метою забезпечення харчування учнів Учасник повинен забезпечити безперебійну доставку, видачу готових страв у персональній одноразовій упаковці (одноразовий контейнер – ланч-бокс) з наявністю одноразового столового прибору (пластикова виделка), паперової серветки, дозволених діючими нормативами. На підтвердження виконання даної вимоги, учасник у складі тендерної пропозиції надає скановані копії документів про якість та безпечність такого посуду, а саме: чинного висновку санітарно-епідеміологічної експертизи для контакту з харчовими продуктами або сертифікат на систему управління </w:t>
      </w:r>
      <w:r w:rsidRPr="007D61D6">
        <w:rPr>
          <w:rFonts w:ascii="Times New Roman" w:hAnsi="Times New Roman" w:cs="Times New Roman"/>
          <w:color w:val="000000"/>
          <w:sz w:val="24"/>
          <w:szCs w:val="24"/>
        </w:rPr>
        <w:lastRenderedPageBreak/>
        <w:t xml:space="preserve">безпечністю харчових продуктів ДСТУ </w:t>
      </w:r>
      <w:r w:rsidRPr="007D61D6">
        <w:rPr>
          <w:rFonts w:ascii="Times New Roman" w:hAnsi="Times New Roman" w:cs="Times New Roman"/>
          <w:color w:val="000000"/>
          <w:sz w:val="24"/>
          <w:szCs w:val="24"/>
          <w:lang w:val="en-US"/>
        </w:rPr>
        <w:t>ISO</w:t>
      </w:r>
      <w:r w:rsidRPr="007D61D6">
        <w:rPr>
          <w:rFonts w:ascii="Times New Roman" w:hAnsi="Times New Roman" w:cs="Times New Roman"/>
          <w:color w:val="000000"/>
          <w:sz w:val="24"/>
          <w:szCs w:val="24"/>
        </w:rPr>
        <w:t xml:space="preserve"> 22000:2019, виданий на ім'я виробника вищевказаного посуду</w:t>
      </w:r>
    </w:p>
    <w:p w14:paraId="0A2116E0" w14:textId="77777777" w:rsidR="000A384E" w:rsidRPr="007D61D6" w:rsidRDefault="000A384E" w:rsidP="000A384E">
      <w:pPr>
        <w:spacing w:after="0" w:line="240" w:lineRule="auto"/>
        <w:jc w:val="both"/>
        <w:rPr>
          <w:rFonts w:ascii="Times New Roman" w:hAnsi="Times New Roman" w:cs="Times New Roman"/>
          <w:bCs/>
          <w:sz w:val="24"/>
          <w:szCs w:val="24"/>
        </w:rPr>
      </w:pPr>
      <w:r w:rsidRPr="007D61D6">
        <w:rPr>
          <w:rFonts w:ascii="Times New Roman" w:hAnsi="Times New Roman" w:cs="Times New Roman"/>
          <w:sz w:val="24"/>
          <w:szCs w:val="24"/>
        </w:rPr>
        <w:t>- Дотримуватись правил прийому харчових продуктів та сировини, технології приготування їжі, а також умов, строків зберігання і реалізації продуктів, що швидко псуються (залишковий термін реалізації продуктів, на момент отримання має бути не менше 70%);</w:t>
      </w:r>
    </w:p>
    <w:p w14:paraId="3277513D" w14:textId="77777777" w:rsidR="000A384E" w:rsidRPr="007D61D6" w:rsidRDefault="000A384E" w:rsidP="000A384E">
      <w:pPr>
        <w:spacing w:after="0" w:line="240" w:lineRule="auto"/>
        <w:jc w:val="both"/>
        <w:rPr>
          <w:rFonts w:ascii="Times New Roman" w:hAnsi="Times New Roman" w:cs="Times New Roman"/>
          <w:sz w:val="24"/>
          <w:szCs w:val="24"/>
        </w:rPr>
      </w:pPr>
      <w:r w:rsidRPr="007D61D6">
        <w:rPr>
          <w:rFonts w:ascii="Times New Roman" w:hAnsi="Times New Roman" w:cs="Times New Roman"/>
          <w:sz w:val="24"/>
          <w:szCs w:val="24"/>
        </w:rPr>
        <w:t>- Забезпечувати протягом надання послуг харчоблок необхідним посудом, кухонним інвентарем, сан.спецодягом, миючими і дезінфікуючими засобами, здійснювати технічне обслуговування обладнання харчоблоку, здійснювати прання санітарного одягу, вживати заходи щодо забезпечення дотримання правил пожежної безпеки;</w:t>
      </w:r>
    </w:p>
    <w:p w14:paraId="26745E0A" w14:textId="77777777" w:rsidR="000A384E" w:rsidRPr="007D61D6" w:rsidRDefault="000A384E" w:rsidP="000A384E">
      <w:pPr>
        <w:spacing w:after="0" w:line="240" w:lineRule="auto"/>
        <w:jc w:val="both"/>
        <w:rPr>
          <w:rFonts w:ascii="Times New Roman" w:hAnsi="Times New Roman" w:cs="Times New Roman"/>
          <w:sz w:val="24"/>
          <w:szCs w:val="24"/>
        </w:rPr>
      </w:pPr>
      <w:r w:rsidRPr="007D61D6">
        <w:rPr>
          <w:rFonts w:ascii="Times New Roman" w:hAnsi="Times New Roman" w:cs="Times New Roman"/>
          <w:sz w:val="24"/>
          <w:szCs w:val="24"/>
        </w:rPr>
        <w:t>- Забезпечити належне санітарне утримання приміщень харчоблоків, технологічного обладнання та інвентарю;</w:t>
      </w:r>
    </w:p>
    <w:p w14:paraId="5948670B" w14:textId="77777777" w:rsidR="000A384E" w:rsidRPr="007D61D6" w:rsidRDefault="000A384E" w:rsidP="000A384E">
      <w:pPr>
        <w:spacing w:after="0" w:line="240" w:lineRule="auto"/>
        <w:jc w:val="both"/>
        <w:rPr>
          <w:rFonts w:ascii="Times New Roman" w:hAnsi="Times New Roman" w:cs="Times New Roman"/>
          <w:sz w:val="24"/>
          <w:szCs w:val="24"/>
        </w:rPr>
      </w:pPr>
      <w:r w:rsidRPr="007D61D6">
        <w:rPr>
          <w:rFonts w:ascii="Times New Roman" w:hAnsi="Times New Roman" w:cs="Times New Roman"/>
          <w:sz w:val="24"/>
          <w:szCs w:val="24"/>
        </w:rPr>
        <w:t>- Забезпечити наявність технологічними картками та іншою технологічною документацією кожну страву, що буде готуватись на харчоблоці;</w:t>
      </w:r>
    </w:p>
    <w:p w14:paraId="49A600CA" w14:textId="77777777" w:rsidR="000A384E" w:rsidRPr="007D61D6" w:rsidRDefault="000A384E" w:rsidP="000A384E">
      <w:pPr>
        <w:spacing w:after="0" w:line="240" w:lineRule="auto"/>
        <w:jc w:val="both"/>
        <w:rPr>
          <w:rFonts w:ascii="Times New Roman" w:hAnsi="Times New Roman" w:cs="Times New Roman"/>
          <w:sz w:val="24"/>
          <w:szCs w:val="24"/>
        </w:rPr>
      </w:pPr>
      <w:r w:rsidRPr="007D61D6">
        <w:rPr>
          <w:rFonts w:ascii="Times New Roman" w:hAnsi="Times New Roman" w:cs="Times New Roman"/>
          <w:sz w:val="24"/>
          <w:szCs w:val="24"/>
        </w:rPr>
        <w:t>- Дотримуватись вимог, щоб харчування дітей було повноцінним, безпечним, якісним, збалансованим та раціональним;</w:t>
      </w:r>
    </w:p>
    <w:p w14:paraId="00791F87" w14:textId="77777777" w:rsidR="000A384E" w:rsidRPr="007D61D6" w:rsidRDefault="000A384E" w:rsidP="000A384E">
      <w:pPr>
        <w:spacing w:after="0" w:line="240" w:lineRule="auto"/>
        <w:ind w:hanging="2"/>
        <w:jc w:val="both"/>
        <w:rPr>
          <w:rFonts w:ascii="Times New Roman" w:hAnsi="Times New Roman" w:cs="Times New Roman"/>
          <w:sz w:val="24"/>
          <w:szCs w:val="24"/>
        </w:rPr>
      </w:pPr>
      <w:r w:rsidRPr="007D61D6">
        <w:rPr>
          <w:rFonts w:ascii="Times New Roman" w:hAnsi="Times New Roman" w:cs="Times New Roman"/>
          <w:sz w:val="24"/>
          <w:szCs w:val="24"/>
        </w:rPr>
        <w:t xml:space="preserve">- Комплектувати штат працівників харчоблоків кваліфікованими кадрами, що мають досвід роботи та професійну освіту (інженер-технолог, кухар, тощо), які повинні мати медичні книжки з результатами проходження періодичних профілактичних медичних оглядів, та інші необхідні документи, в т.ч. і документи про відповідну професійну освіту оформлені у відповідності до діючого законодавства. Персонал повинен пройти гігієнічне навчання зі здачею заліку з гігієнічних знань; </w:t>
      </w:r>
    </w:p>
    <w:p w14:paraId="41BB1EDD" w14:textId="77777777" w:rsidR="000A384E" w:rsidRPr="007D61D6" w:rsidRDefault="000A384E" w:rsidP="000A384E">
      <w:pPr>
        <w:spacing w:after="0" w:line="240" w:lineRule="auto"/>
        <w:jc w:val="both"/>
        <w:rPr>
          <w:rFonts w:ascii="Times New Roman" w:hAnsi="Times New Roman" w:cs="Times New Roman"/>
          <w:sz w:val="24"/>
          <w:szCs w:val="24"/>
        </w:rPr>
      </w:pPr>
      <w:r w:rsidRPr="007D61D6">
        <w:rPr>
          <w:rFonts w:ascii="Times New Roman" w:hAnsi="Times New Roman" w:cs="Times New Roman"/>
          <w:sz w:val="24"/>
          <w:szCs w:val="24"/>
        </w:rPr>
        <w:t xml:space="preserve">- Передбачити проведення лабораторних висновків на вимогу замовника (згідно з чинним законодавством): санітарно-мікробіологічне дослідження приготованих страв, салатів. Надання протоколів дослідження готової страви, дослідження проб харчових продуктів за результатами дослідження; </w:t>
      </w:r>
    </w:p>
    <w:p w14:paraId="429BCD31" w14:textId="77777777" w:rsidR="000A384E" w:rsidRPr="007D61D6" w:rsidRDefault="000A384E" w:rsidP="000A384E">
      <w:pPr>
        <w:spacing w:after="0" w:line="240" w:lineRule="auto"/>
        <w:jc w:val="both"/>
        <w:rPr>
          <w:rFonts w:ascii="Times New Roman" w:hAnsi="Times New Roman" w:cs="Times New Roman"/>
          <w:sz w:val="24"/>
          <w:szCs w:val="24"/>
        </w:rPr>
      </w:pPr>
      <w:r w:rsidRPr="007D61D6">
        <w:rPr>
          <w:rFonts w:ascii="Times New Roman" w:hAnsi="Times New Roman" w:cs="Times New Roman"/>
          <w:sz w:val="24"/>
          <w:szCs w:val="24"/>
        </w:rPr>
        <w:t>- Нести відповідальність за життя та здоров’я дітей під час організації харчування та безпосередньо за якість приготування страв на закріпленому об’єкті;</w:t>
      </w:r>
    </w:p>
    <w:p w14:paraId="6E1BABFC" w14:textId="77777777" w:rsidR="000A384E" w:rsidRPr="007D61D6" w:rsidRDefault="000A384E" w:rsidP="000A384E">
      <w:pPr>
        <w:spacing w:after="0" w:line="240" w:lineRule="auto"/>
        <w:jc w:val="both"/>
        <w:rPr>
          <w:rFonts w:ascii="Times New Roman" w:hAnsi="Times New Roman" w:cs="Times New Roman"/>
          <w:sz w:val="24"/>
          <w:szCs w:val="24"/>
        </w:rPr>
      </w:pPr>
      <w:r w:rsidRPr="007D61D6">
        <w:rPr>
          <w:rFonts w:ascii="Times New Roman" w:hAnsi="Times New Roman" w:cs="Times New Roman"/>
          <w:sz w:val="24"/>
          <w:szCs w:val="24"/>
        </w:rPr>
        <w:t xml:space="preserve">- Надавати автотранспорт (з ізотермічним покриттям або холодильними установками) для доставки необхідних продуктів та готових страв; </w:t>
      </w:r>
    </w:p>
    <w:p w14:paraId="5366AC96" w14:textId="6029C5CD" w:rsidR="005E1A92" w:rsidRPr="000A384E" w:rsidRDefault="000A384E" w:rsidP="000A384E">
      <w:pPr>
        <w:spacing w:after="0" w:line="240" w:lineRule="auto"/>
        <w:jc w:val="both"/>
        <w:rPr>
          <w:rFonts w:ascii="Times New Roman" w:hAnsi="Times New Roman" w:cs="Times New Roman"/>
          <w:sz w:val="24"/>
          <w:szCs w:val="24"/>
          <w:lang w:eastAsia="ru-RU"/>
        </w:rPr>
      </w:pPr>
      <w:r w:rsidRPr="007D61D6">
        <w:rPr>
          <w:rFonts w:ascii="Times New Roman" w:hAnsi="Times New Roman" w:cs="Times New Roman"/>
          <w:sz w:val="24"/>
          <w:szCs w:val="24"/>
          <w:lang w:eastAsia="ru-RU"/>
        </w:rPr>
        <w:t>- Забезпечувати своєчасне проходження медичного огляду працівників кухні та інструктажу по техніці безпеки.</w:t>
      </w:r>
    </w:p>
    <w:p w14:paraId="0A48E4A6" w14:textId="4FA0983C" w:rsidR="000A384E" w:rsidRDefault="000A384E" w:rsidP="005E1A92">
      <w:pPr>
        <w:spacing w:after="0"/>
        <w:ind w:hanging="2"/>
        <w:jc w:val="center"/>
        <w:rPr>
          <w:rFonts w:ascii="Times New Roman" w:hAnsi="Times New Roman" w:cs="Times New Roman"/>
          <w:highlight w:val="yellow"/>
        </w:rPr>
      </w:pPr>
    </w:p>
    <w:p w14:paraId="1461E6E6" w14:textId="77777777" w:rsidR="000A384E" w:rsidRDefault="000A384E" w:rsidP="000A384E">
      <w:pPr>
        <w:spacing w:after="0" w:line="240" w:lineRule="auto"/>
        <w:jc w:val="center"/>
        <w:rPr>
          <w:rFonts w:ascii="Times New Roman" w:hAnsi="Times New Roman"/>
          <w:b/>
          <w:bCs/>
          <w:kern w:val="2"/>
          <w:sz w:val="24"/>
          <w:szCs w:val="24"/>
          <w:lang w:eastAsia="hi-IN" w:bidi="hi-IN"/>
        </w:rPr>
      </w:pPr>
      <w:r>
        <w:rPr>
          <w:rFonts w:ascii="Times New Roman" w:hAnsi="Times New Roman"/>
          <w:b/>
          <w:color w:val="000000"/>
          <w:sz w:val="28"/>
          <w:szCs w:val="24"/>
        </w:rPr>
        <w:t>Документальне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w:t>
      </w:r>
    </w:p>
    <w:p w14:paraId="0AE3BD88" w14:textId="77777777" w:rsidR="000A384E" w:rsidRDefault="000A384E" w:rsidP="000A384E">
      <w:pPr>
        <w:spacing w:after="0" w:line="240" w:lineRule="auto"/>
        <w:jc w:val="center"/>
        <w:rPr>
          <w:rFonts w:ascii="Times New Roman" w:hAnsi="Times New Roman" w:cs="Times New Roman CYR"/>
          <w:b/>
          <w:kern w:val="2"/>
          <w:sz w:val="24"/>
          <w:szCs w:val="24"/>
          <w:u w:val="single"/>
        </w:rPr>
      </w:pPr>
    </w:p>
    <w:p w14:paraId="5DEAB1D1" w14:textId="77777777" w:rsidR="000A384E" w:rsidRDefault="000A384E" w:rsidP="000A384E">
      <w:pPr>
        <w:ind w:firstLine="426"/>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На виконання вимог Закону України «Про основні принципи та вимоги до безпечності та якості харчових продуктів» для операторів ринку харчових продуктів, для підтвердження контрою якості на всіх етапах виробничих процесів та створення належної виробничої гігієни на основі впровадженої системи менеджменту якості харчових продуктів, надати:  </w:t>
      </w:r>
    </w:p>
    <w:p w14:paraId="0FB48D99" w14:textId="77777777" w:rsidR="000A384E" w:rsidRDefault="000A384E" w:rsidP="000A384E">
      <w:pPr>
        <w:pStyle w:val="ad"/>
        <w:numPr>
          <w:ilvl w:val="0"/>
          <w:numId w:val="8"/>
        </w:numPr>
        <w:spacing w:line="240" w:lineRule="auto"/>
        <w:ind w:left="0" w:firstLine="360"/>
        <w:rPr>
          <w:color w:val="000000"/>
        </w:rPr>
      </w:pPr>
      <w:r w:rsidRPr="00333DF8">
        <w:rPr>
          <w:color w:val="000000"/>
          <w:lang w:val="uk-UA" w:eastAsia="ar-SA"/>
        </w:rPr>
        <w:t xml:space="preserve"> </w:t>
      </w:r>
      <w:r w:rsidRPr="00333DF8">
        <w:rPr>
          <w:color w:val="000000"/>
          <w:lang w:val="uk-UA"/>
        </w:rPr>
        <w:t xml:space="preserve">Чинний Сертифікат на систему управління безпечністю харчових продуктів ДСТУ </w:t>
      </w:r>
      <w:r>
        <w:rPr>
          <w:color w:val="000000"/>
        </w:rPr>
        <w:t>ISO</w:t>
      </w:r>
      <w:r w:rsidRPr="00333DF8">
        <w:rPr>
          <w:color w:val="000000"/>
          <w:lang w:val="uk-UA"/>
        </w:rPr>
        <w:t xml:space="preserve"> 22000:2019 «Системи управління безпечністю харчових продуктів .Вимоги до будь-якої організації в харчовому ланцюзі» (</w:t>
      </w:r>
      <w:r>
        <w:rPr>
          <w:color w:val="000000"/>
        </w:rPr>
        <w:t>ISO</w:t>
      </w:r>
      <w:r w:rsidRPr="00333DF8">
        <w:rPr>
          <w:color w:val="000000"/>
          <w:lang w:val="uk-UA"/>
        </w:rPr>
        <w:t xml:space="preserve"> 22000:2018, </w:t>
      </w:r>
      <w:r>
        <w:rPr>
          <w:color w:val="000000"/>
        </w:rPr>
        <w:t>IDT</w:t>
      </w:r>
      <w:r w:rsidRPr="00333DF8">
        <w:rPr>
          <w:color w:val="000000"/>
          <w:lang w:val="uk-UA"/>
        </w:rPr>
        <w:t xml:space="preserve">) з відповідним кодом категорії харчового ланцюга: Е (громадське харчування), </w:t>
      </w:r>
      <w:r>
        <w:rPr>
          <w:color w:val="000000"/>
        </w:rPr>
        <w:t>F</w:t>
      </w:r>
      <w:r w:rsidRPr="00333DF8">
        <w:rPr>
          <w:color w:val="000000"/>
          <w:lang w:val="uk-UA"/>
        </w:rPr>
        <w:t xml:space="preserve"> (розповсюдження), </w:t>
      </w:r>
      <w:r>
        <w:rPr>
          <w:color w:val="000000"/>
        </w:rPr>
        <w:t>G</w:t>
      </w:r>
      <w:r w:rsidRPr="00333DF8">
        <w:rPr>
          <w:color w:val="000000"/>
          <w:lang w:val="uk-UA"/>
        </w:rPr>
        <w:t xml:space="preserve"> ( </w:t>
      </w:r>
      <w:r w:rsidRPr="00333DF8">
        <w:rPr>
          <w:color w:val="1F1F1F"/>
          <w:shd w:val="clear" w:color="auto" w:fill="FFFFFF"/>
          <w:lang w:val="uk-UA"/>
        </w:rPr>
        <w:t>Надання послуг транспортування та зберігання)</w:t>
      </w:r>
      <w:r w:rsidRPr="00333DF8">
        <w:rPr>
          <w:color w:val="000000"/>
          <w:lang w:val="uk-UA"/>
        </w:rPr>
        <w:t xml:space="preserve">, дійсного(их) на дату розкриття тендерних пропозицій, виданий органом із сертифікації,  акредитованого НААУ на ім’я Учасника із наданням звіту за результатами сертифікаційної перевірки та оцінки системи управління безпечністю харчових продуктів згідно чинного законодавства, стосовно предмета закупівлі та атестат про акредитацію (або свідоцтво/сертифікат визнання вимірювальних можливостей) органа оцінювання, який видав сертифікат про відповідність ДСТУ </w:t>
      </w:r>
      <w:r>
        <w:rPr>
          <w:color w:val="000000"/>
        </w:rPr>
        <w:t>ISO</w:t>
      </w:r>
      <w:r w:rsidRPr="00333DF8">
        <w:rPr>
          <w:color w:val="000000"/>
          <w:lang w:val="uk-UA"/>
        </w:rPr>
        <w:t xml:space="preserve"> 22000:2019 (ДСТУ </w:t>
      </w:r>
      <w:r>
        <w:rPr>
          <w:color w:val="000000"/>
        </w:rPr>
        <w:t>ISO</w:t>
      </w:r>
      <w:r w:rsidRPr="00333DF8">
        <w:rPr>
          <w:color w:val="000000"/>
          <w:lang w:val="uk-UA"/>
        </w:rPr>
        <w:t xml:space="preserve"> 22000:2018, </w:t>
      </w:r>
      <w:r>
        <w:rPr>
          <w:color w:val="000000"/>
        </w:rPr>
        <w:t>IDT</w:t>
      </w:r>
      <w:r w:rsidRPr="00333DF8">
        <w:rPr>
          <w:color w:val="000000"/>
          <w:lang w:val="uk-UA"/>
        </w:rPr>
        <w:t xml:space="preserve">), що підтверджує його відповідну сферу акредитації. Якщо учасником для </w:t>
      </w:r>
      <w:r w:rsidRPr="00333DF8">
        <w:rPr>
          <w:color w:val="000000"/>
          <w:lang w:val="uk-UA"/>
        </w:rPr>
        <w:lastRenderedPageBreak/>
        <w:t xml:space="preserve">перевезення товару, що є предметом закупівлі залучається перевізник – надати чинний Сертифікат на систему управління безпечністю харчових продуктів ДСТУ </w:t>
      </w:r>
      <w:r>
        <w:rPr>
          <w:color w:val="000000"/>
        </w:rPr>
        <w:t>ISO</w:t>
      </w:r>
      <w:r w:rsidRPr="00333DF8">
        <w:rPr>
          <w:color w:val="000000"/>
          <w:lang w:val="uk-UA"/>
        </w:rPr>
        <w:t xml:space="preserve"> 22000:2019 Системи управління безпечністю харчових продуктів. </w:t>
      </w:r>
      <w:r>
        <w:rPr>
          <w:color w:val="000000"/>
        </w:rPr>
        <w:t>Вимоги до будь-якої організації в харчовому ланцюзі (ISO 22000:2018, IDT), виданий органом із сертифікації,  акредитованого НААУ на ім’я Перевізника та атестат про акредитацію (або свідоцтво/сертифікат визнання вимірювальних можливостей) органа оцінювання, який видав сертифікат про відповідність ДСТУ ISO 22000:2019 (ДСТУ ISO 22000:2018, IDT), що підтверджує його відповідну сферу акредитації. Сфера сертифікації – транспортування.</w:t>
      </w:r>
    </w:p>
    <w:p w14:paraId="1CA8E4ED" w14:textId="77777777" w:rsidR="000A384E" w:rsidRDefault="000A384E" w:rsidP="000A384E">
      <w:pPr>
        <w:spacing w:line="240" w:lineRule="auto"/>
        <w:ind w:firstLine="426"/>
        <w:jc w:val="both"/>
        <w:rPr>
          <w:rFonts w:ascii="Times New Roman" w:hAnsi="Times New Roman" w:cs="Times New Roman"/>
          <w:color w:val="000000"/>
          <w:sz w:val="24"/>
        </w:rPr>
      </w:pPr>
      <w:r>
        <w:rPr>
          <w:rFonts w:ascii="Times New Roman" w:hAnsi="Times New Roman" w:cs="Times New Roman"/>
          <w:color w:val="000000"/>
          <w:sz w:val="24"/>
        </w:rPr>
        <w:t>У разі, якщо дата видачі сертифікату (сертифікатів) перевищує 1 (один) рік, Учасник або Перевізник повинен надати Звіт про результати останньої перевірки сертифікованої системи акредитованою Національним агентством з акредитації України установою, виданий не раніше ніж 12 (дванадцять) місяців відносно дати оприлюднення процедури закупівлі.</w:t>
      </w:r>
    </w:p>
    <w:p w14:paraId="1663105F" w14:textId="77777777" w:rsidR="000A384E" w:rsidRDefault="000A384E" w:rsidP="000A384E">
      <w:pPr>
        <w:pStyle w:val="ad"/>
        <w:numPr>
          <w:ilvl w:val="0"/>
          <w:numId w:val="8"/>
        </w:numPr>
        <w:spacing w:line="240" w:lineRule="auto"/>
        <w:ind w:left="0" w:firstLine="360"/>
        <w:rPr>
          <w:color w:val="000000"/>
          <w:lang w:eastAsia="ar-SA"/>
        </w:rPr>
      </w:pPr>
      <w:r>
        <w:rPr>
          <w:color w:val="000000"/>
          <w:lang w:eastAsia="ar-SA"/>
        </w:rPr>
        <w:t xml:space="preserve">Чинний Сертифікат на систему управління якістю ДСТУ EN ISO 9001:2018 «Системи управління якістю. Вимоги» (EN ISO 9001:2015, IDT; ISO 9001:2015, IDT), виданий органом із сертифікації, акредитованого НААУ на ім’я Учасника із наданням звіту за результатами сертифікаційної перевірки та оцінки системи управління якістю та атестат про акредитацію (або свідоцтво/сертифікат визнання вимірювальних можливостей) органа оцінювання, який видав сертифікат про відповідність ДСТУ EN ISO 9001:2018 (EN ISO 9001:2015, IDT; ISO 9001:2015, IDT), що підтверджує його відповідну сферу акредитації. </w:t>
      </w:r>
    </w:p>
    <w:p w14:paraId="7177CFCB" w14:textId="77777777" w:rsidR="000A384E" w:rsidRDefault="000A384E" w:rsidP="000A384E">
      <w:pPr>
        <w:pStyle w:val="ad"/>
        <w:numPr>
          <w:ilvl w:val="0"/>
          <w:numId w:val="8"/>
        </w:numPr>
        <w:suppressAutoHyphens/>
        <w:spacing w:line="240" w:lineRule="auto"/>
        <w:ind w:left="0" w:firstLine="357"/>
        <w:textAlignment w:val="top"/>
        <w:outlineLvl w:val="0"/>
        <w:rPr>
          <w:color w:val="000000"/>
          <w:lang w:eastAsia="ar-SA"/>
        </w:rPr>
      </w:pPr>
      <w:r>
        <w:rPr>
          <w:color w:val="000000"/>
          <w:lang w:eastAsia="ar-SA"/>
        </w:rPr>
        <w:t>Чинний Сертифікат на систему екологічного управління відповідно вимогам ДСТУ ISO 14001:2015 «Системи екологічного управління. Вимоги та настанови щодо застосування» (ISO 14001:2015, IDT), виданий органом із сертифікації, акредитованого НААУ на ім’я Учасника із наданням звіту за результатами сертифікаційної перевірки та оцінки системи управління якістю та атестат про акредитацію (або свідоцтво/сертифікат визнання вимірювальних можливостей) органа оцінювання, який видав сертифікат про відповідність ДСТУ ISO 14001:2015.</w:t>
      </w:r>
    </w:p>
    <w:p w14:paraId="1C6BA34C" w14:textId="77777777" w:rsidR="000A384E" w:rsidRPr="00C851F3" w:rsidRDefault="000A384E" w:rsidP="000A384E">
      <w:pPr>
        <w:widowControl w:val="0"/>
        <w:suppressAutoHyphens/>
        <w:spacing w:after="0" w:line="240" w:lineRule="auto"/>
        <w:ind w:firstLine="426"/>
        <w:jc w:val="both"/>
        <w:rPr>
          <w:rFonts w:ascii="Times New Roman" w:hAnsi="Times New Roman" w:cs="Times New Roman"/>
          <w:color w:val="000000"/>
          <w:sz w:val="24"/>
          <w:szCs w:val="24"/>
          <w:lang w:eastAsia="ar-SA"/>
        </w:rPr>
      </w:pPr>
      <w:r w:rsidRPr="00C851F3">
        <w:rPr>
          <w:rFonts w:ascii="Times New Roman" w:hAnsi="Times New Roman" w:cs="Times New Roman"/>
          <w:color w:val="000000"/>
          <w:sz w:val="24"/>
          <w:szCs w:val="24"/>
          <w:lang w:eastAsia="ar-SA"/>
        </w:rPr>
        <w:t xml:space="preserve">4. Довідку, складену у довільній формі, про наявність в штаті підприємства працівника (-ів) (із зазначенням ПІБ працівника (-ів) та його (їх) посади), </w:t>
      </w:r>
      <w:bookmarkStart w:id="1" w:name="_Hlk188005434"/>
      <w:r w:rsidRPr="00C851F3">
        <w:rPr>
          <w:rFonts w:ascii="Times New Roman" w:hAnsi="Times New Roman" w:cs="Times New Roman"/>
          <w:color w:val="000000"/>
          <w:sz w:val="24"/>
          <w:szCs w:val="24"/>
          <w:lang w:eastAsia="ar-SA"/>
        </w:rPr>
        <w:t xml:space="preserve">який (-і) пройшов (-ли) навчання та отримав (-ли) один із сертифікатів </w:t>
      </w:r>
      <w:bookmarkEnd w:id="1"/>
      <w:r w:rsidRPr="00C851F3">
        <w:rPr>
          <w:rFonts w:ascii="Times New Roman" w:hAnsi="Times New Roman" w:cs="Times New Roman"/>
          <w:color w:val="000000"/>
          <w:sz w:val="24"/>
          <w:szCs w:val="24"/>
          <w:lang w:eastAsia="ar-SA"/>
        </w:rPr>
        <w:t>або декілька з них відповідно:</w:t>
      </w:r>
    </w:p>
    <w:p w14:paraId="68645A85" w14:textId="77777777" w:rsidR="000A384E" w:rsidRPr="00C851F3" w:rsidRDefault="000A384E" w:rsidP="000A384E">
      <w:pPr>
        <w:widowControl w:val="0"/>
        <w:suppressAutoHyphens/>
        <w:spacing w:after="0" w:line="240" w:lineRule="auto"/>
        <w:jc w:val="both"/>
        <w:rPr>
          <w:rFonts w:ascii="Times New Roman" w:eastAsia="SimSun" w:hAnsi="Times New Roman" w:cs="Times New Roman"/>
          <w:color w:val="000000"/>
          <w:sz w:val="24"/>
          <w:szCs w:val="24"/>
          <w:lang w:eastAsia="zh-CN" w:bidi="hi-IN"/>
        </w:rPr>
      </w:pPr>
      <w:r w:rsidRPr="00C851F3">
        <w:rPr>
          <w:rFonts w:ascii="Times New Roman" w:hAnsi="Times New Roman" w:cs="Times New Roman"/>
          <w:color w:val="000000"/>
          <w:sz w:val="24"/>
          <w:szCs w:val="24"/>
          <w:lang w:eastAsia="ar-SA"/>
        </w:rPr>
        <w:t>- Сертифікат до вимог ДСТУ ISO 22000-2019 (ISO 22000-2018, IDT) щодо розробки та впровадження системи управління безпечністю харчових продуктів, вимоги до будь-якої організації в харчовому ланцюгу, а також скановані оригінали сертифіката(ів) зазначеного(их) працівника(ів),</w:t>
      </w:r>
      <w:r w:rsidRPr="00C851F3">
        <w:rPr>
          <w:rFonts w:ascii="Times New Roman" w:eastAsia="SimSun" w:hAnsi="Times New Roman" w:cs="Times New Roman"/>
          <w:color w:val="000000"/>
          <w:sz w:val="24"/>
          <w:szCs w:val="24"/>
          <w:lang w:eastAsia="zh-CN" w:bidi="hi-IN"/>
        </w:rPr>
        <w:t xml:space="preserve"> </w:t>
      </w:r>
    </w:p>
    <w:p w14:paraId="6CF19E32" w14:textId="77777777" w:rsidR="000A384E" w:rsidRPr="00C851F3" w:rsidRDefault="000A384E" w:rsidP="000A384E">
      <w:pPr>
        <w:widowControl w:val="0"/>
        <w:suppressAutoHyphens/>
        <w:spacing w:after="0" w:line="240" w:lineRule="auto"/>
        <w:jc w:val="both"/>
        <w:rPr>
          <w:rFonts w:ascii="Times New Roman" w:eastAsia="SimSun" w:hAnsi="Times New Roman" w:cs="Times New Roman"/>
          <w:color w:val="000000"/>
          <w:sz w:val="24"/>
          <w:szCs w:val="24"/>
          <w:lang w:eastAsia="zh-CN" w:bidi="hi-IN"/>
        </w:rPr>
      </w:pPr>
      <w:r w:rsidRPr="00C851F3">
        <w:rPr>
          <w:rFonts w:ascii="Times New Roman" w:eastAsia="SimSun" w:hAnsi="Times New Roman" w:cs="Times New Roman"/>
          <w:color w:val="000000"/>
          <w:sz w:val="24"/>
          <w:szCs w:val="24"/>
          <w:lang w:eastAsia="zh-CN" w:bidi="hi-IN"/>
        </w:rPr>
        <w:t xml:space="preserve">- </w:t>
      </w:r>
      <w:r w:rsidRPr="00C851F3">
        <w:rPr>
          <w:rFonts w:ascii="Times New Roman" w:hAnsi="Times New Roman" w:cs="Times New Roman"/>
          <w:sz w:val="24"/>
          <w:szCs w:val="24"/>
        </w:rPr>
        <w:t xml:space="preserve">Сертифікат, до вимог стандартів: - ДСТУ ISO 9001:2015 (ISO 9001:2015, IDT) «Системи управління якістю. Вимоги», </w:t>
      </w:r>
      <w:r w:rsidRPr="00C851F3">
        <w:rPr>
          <w:rFonts w:ascii="Times New Roman" w:hAnsi="Times New Roman" w:cs="Times New Roman"/>
          <w:color w:val="000000"/>
          <w:sz w:val="24"/>
          <w:szCs w:val="24"/>
          <w:lang w:eastAsia="ar-SA"/>
        </w:rPr>
        <w:t>а також скановані оригінали сертифіката(ів) зазначеного(их) працівника(ів),</w:t>
      </w:r>
      <w:r w:rsidRPr="00C851F3">
        <w:rPr>
          <w:rFonts w:ascii="Times New Roman" w:eastAsia="SimSun" w:hAnsi="Times New Roman" w:cs="Times New Roman"/>
          <w:color w:val="000000"/>
          <w:sz w:val="24"/>
          <w:szCs w:val="24"/>
          <w:lang w:eastAsia="zh-CN" w:bidi="hi-IN"/>
        </w:rPr>
        <w:t xml:space="preserve"> </w:t>
      </w:r>
    </w:p>
    <w:p w14:paraId="0C4EC400" w14:textId="77777777" w:rsidR="000A384E" w:rsidRPr="00C851F3" w:rsidRDefault="000A384E" w:rsidP="000A384E">
      <w:pPr>
        <w:widowControl w:val="0"/>
        <w:suppressAutoHyphens/>
        <w:spacing w:after="0" w:line="240" w:lineRule="auto"/>
        <w:jc w:val="both"/>
        <w:rPr>
          <w:rFonts w:ascii="Times New Roman" w:hAnsi="Times New Roman" w:cs="Times New Roman"/>
          <w:color w:val="000000"/>
          <w:sz w:val="24"/>
          <w:szCs w:val="24"/>
          <w:lang w:eastAsia="ar-SA"/>
        </w:rPr>
      </w:pPr>
      <w:r w:rsidRPr="00C851F3">
        <w:rPr>
          <w:rFonts w:ascii="Times New Roman" w:hAnsi="Times New Roman" w:cs="Times New Roman"/>
          <w:sz w:val="24"/>
          <w:szCs w:val="24"/>
        </w:rPr>
        <w:t xml:space="preserve"> - Сертифікат до вимог ДСТУ ISO 14001:2015 (ISO 14001:2015, IDT) «Системи екологічного управління. Вимоги та настанови щодо застосування», </w:t>
      </w:r>
      <w:r w:rsidRPr="00C851F3">
        <w:rPr>
          <w:rFonts w:ascii="Times New Roman" w:hAnsi="Times New Roman" w:cs="Times New Roman"/>
          <w:color w:val="000000"/>
          <w:sz w:val="24"/>
          <w:szCs w:val="24"/>
          <w:lang w:eastAsia="ar-SA"/>
        </w:rPr>
        <w:t>а також скановані оригінали сертифіката(ів) зазначеного(их) працівника(ів).</w:t>
      </w:r>
    </w:p>
    <w:p w14:paraId="44C1F3C4" w14:textId="77777777" w:rsidR="000A384E" w:rsidRDefault="000A384E" w:rsidP="000A384E">
      <w:pPr>
        <w:widowControl w:val="0"/>
        <w:suppressAutoHyphens/>
        <w:spacing w:after="0" w:line="240" w:lineRule="auto"/>
        <w:jc w:val="both"/>
        <w:rPr>
          <w:rFonts w:ascii="Times New Roman" w:eastAsia="SimSun" w:hAnsi="Times New Roman" w:cs="Times New Roman"/>
          <w:color w:val="000000"/>
          <w:sz w:val="24"/>
          <w:szCs w:val="24"/>
          <w:lang w:eastAsia="zh-CN" w:bidi="hi-IN"/>
        </w:rPr>
      </w:pPr>
      <w:r w:rsidRPr="00C851F3">
        <w:rPr>
          <w:rFonts w:ascii="Times New Roman" w:hAnsi="Times New Roman" w:cs="Times New Roman"/>
          <w:color w:val="000000"/>
          <w:sz w:val="24"/>
          <w:szCs w:val="24"/>
          <w:lang w:eastAsia="ar-SA"/>
        </w:rPr>
        <w:tab/>
        <w:t>У випадку наявності в штаті підприємства одного працівника, який пройшов навчання та отримав усі три необхідні сертифікати, довідка може бути надана відносно одного такого працівника.</w:t>
      </w:r>
    </w:p>
    <w:p w14:paraId="5FB16FC8" w14:textId="77777777" w:rsidR="000A384E" w:rsidRDefault="000A384E" w:rsidP="000A384E">
      <w:pPr>
        <w:widowControl w:val="0"/>
        <w:suppressAutoHyphens/>
        <w:spacing w:after="0" w:line="240" w:lineRule="auto"/>
        <w:ind w:firstLine="426"/>
        <w:jc w:val="both"/>
        <w:rPr>
          <w:rFonts w:ascii="Times New Roman" w:eastAsia="SimSun" w:hAnsi="Times New Roman" w:cs="Times New Roman"/>
          <w:color w:val="000000"/>
          <w:sz w:val="24"/>
          <w:szCs w:val="24"/>
          <w:lang w:eastAsia="zh-CN" w:bidi="hi-IN"/>
        </w:rPr>
      </w:pPr>
      <w:r>
        <w:rPr>
          <w:rFonts w:ascii="Times New Roman" w:eastAsia="SimSun" w:hAnsi="Times New Roman" w:cs="Times New Roman"/>
          <w:color w:val="000000"/>
          <w:sz w:val="24"/>
          <w:szCs w:val="24"/>
          <w:lang w:eastAsia="zh-CN" w:bidi="hi-IN"/>
        </w:rPr>
        <w:t xml:space="preserve">5. Копія акту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 (відповідно до Наказу Міністерства економіки України № 143-22 від 21 січня 2022 року) виданий не раніше 3 кварталу 2023 року , або копію акту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 (відповідно до Наказу Міністерства економіки України № 1503 від 08 серпня 2023 року) на обстеження складських приміщень по зберіганню харчових продуктів згідно вимог діючого законодавства, у якому вказано про можливість провадити </w:t>
      </w:r>
      <w:r>
        <w:rPr>
          <w:rFonts w:ascii="Times New Roman" w:eastAsia="SimSun" w:hAnsi="Times New Roman" w:cs="Times New Roman"/>
          <w:color w:val="000000"/>
          <w:sz w:val="24"/>
          <w:szCs w:val="24"/>
          <w:lang w:eastAsia="zh-CN" w:bidi="hi-IN"/>
        </w:rPr>
        <w:lastRenderedPageBreak/>
        <w:t xml:space="preserve">господарську діяльність з виробництва та/або зберігання та реалізації харчових продуктів. Акт отриманий на складські(е) приміщення, які зазначенні в довідці про наявність в учасника процедури закупівлі обладнання, матеріально-технічної бази та технологій Учасника повинні бути без зауважень. </w:t>
      </w:r>
    </w:p>
    <w:p w14:paraId="351A33BC" w14:textId="77777777" w:rsidR="000A384E" w:rsidRDefault="000A384E" w:rsidP="000A384E">
      <w:pPr>
        <w:suppressAutoHyphens/>
        <w:spacing w:after="0" w:line="240" w:lineRule="auto"/>
        <w:ind w:firstLine="42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6. Для підтвердження впровадження та застосування оператором ринку постійно діючих процедур заснованих на принципах системи HACCP, надати сканкопію оригіналу акту Держпродспоживслужби, складений за результатами проведення заходу державного контролю у формі аудиту постійно діючих процедур, заснованих на принципах НАССР (згідно наказу Міністерства аграрної політики та продовольства України № 446 від 08.08.2019) виданий не раніше 4 кварталу 2024 року (без зауважень). </w:t>
      </w:r>
    </w:p>
    <w:p w14:paraId="6296CE91" w14:textId="77777777" w:rsidR="005E1A92" w:rsidRPr="00FF5872" w:rsidRDefault="005E1A92" w:rsidP="005E1A92">
      <w:pPr>
        <w:pStyle w:val="27"/>
        <w:tabs>
          <w:tab w:val="left" w:pos="6804"/>
        </w:tabs>
        <w:spacing w:before="0" w:after="0"/>
        <w:jc w:val="both"/>
        <w:rPr>
          <w:rFonts w:ascii="Times New Roman" w:hAnsi="Times New Roman" w:cs="Times New Roman"/>
          <w:sz w:val="22"/>
          <w:szCs w:val="22"/>
          <w:highlight w:val="yellow"/>
          <w:lang w:val="uk-UA"/>
        </w:rPr>
      </w:pPr>
    </w:p>
    <w:sectPr w:rsidR="005E1A92" w:rsidRPr="00FF5872" w:rsidSect="00F70AC0">
      <w:headerReference w:type="default" r:id="rId11"/>
      <w:pgSz w:w="11906" w:h="16838"/>
      <w:pgMar w:top="850" w:right="707"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689F1" w14:textId="77777777" w:rsidR="00C23E8C" w:rsidRDefault="00C23E8C" w:rsidP="005920A6">
      <w:pPr>
        <w:spacing w:after="0" w:line="240" w:lineRule="auto"/>
      </w:pPr>
      <w:r>
        <w:separator/>
      </w:r>
    </w:p>
  </w:endnote>
  <w:endnote w:type="continuationSeparator" w:id="0">
    <w:p w14:paraId="0E650023" w14:textId="77777777" w:rsidR="00C23E8C" w:rsidRDefault="00C23E8C"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altName w:val="Tahoma"/>
    <w:panose1 w:val="020B0604030504040204"/>
    <w:charset w:val="CC"/>
    <w:family w:val="swiss"/>
    <w:pitch w:val="variable"/>
    <w:sig w:usb0="A1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8F36B" w14:textId="77777777" w:rsidR="00C23E8C" w:rsidRDefault="00C23E8C" w:rsidP="005920A6">
      <w:pPr>
        <w:spacing w:after="0" w:line="240" w:lineRule="auto"/>
      </w:pPr>
      <w:r>
        <w:separator/>
      </w:r>
    </w:p>
  </w:footnote>
  <w:footnote w:type="continuationSeparator" w:id="0">
    <w:p w14:paraId="1F0373FF" w14:textId="77777777" w:rsidR="00C23E8C" w:rsidRDefault="00C23E8C"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27241"/>
      <w:docPartObj>
        <w:docPartGallery w:val="Page Numbers (Top of Page)"/>
        <w:docPartUnique/>
      </w:docPartObj>
    </w:sdtPr>
    <w:sdtEndPr>
      <w:rPr>
        <w:rFonts w:ascii="Times New Roman" w:hAnsi="Times New Roman" w:cs="Times New Roman"/>
        <w:sz w:val="24"/>
        <w:szCs w:val="24"/>
      </w:rPr>
    </w:sdtEndPr>
    <w:sdtContent>
      <w:p w14:paraId="15A13C2C" w14:textId="14BAC2D4"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4B256E" w:rsidRPr="004B256E">
          <w:rPr>
            <w:rFonts w:ascii="Times New Roman" w:hAnsi="Times New Roman" w:cs="Times New Roman"/>
            <w:noProof/>
            <w:sz w:val="24"/>
            <w:szCs w:val="24"/>
            <w:lang w:val="ru-RU"/>
          </w:rPr>
          <w:t>5</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05220672"/>
    <w:multiLevelType w:val="hybridMultilevel"/>
    <w:tmpl w:val="FFFFFFFF"/>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552555"/>
    <w:multiLevelType w:val="hybridMultilevel"/>
    <w:tmpl w:val="FFFFFFFF"/>
    <w:lvl w:ilvl="0" w:tplc="02ACCAF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9A4FAB"/>
    <w:multiLevelType w:val="hybridMultilevel"/>
    <w:tmpl w:val="5FCC6D1C"/>
    <w:lvl w:ilvl="0" w:tplc="1A18563A">
      <w:numFmt w:val="bullet"/>
      <w:lvlText w:val="-"/>
      <w:lvlJc w:val="left"/>
      <w:pPr>
        <w:ind w:left="720" w:hanging="360"/>
      </w:pPr>
      <w:rPr>
        <w:rFonts w:ascii="Arial" w:eastAsiaTheme="minorHAnsi" w:hAnsi="Arial" w:cs="Arial" w:hint="default"/>
        <w:color w:val="454545"/>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84A5E"/>
    <w:rsid w:val="000A384E"/>
    <w:rsid w:val="000B1CE7"/>
    <w:rsid w:val="00110032"/>
    <w:rsid w:val="00134493"/>
    <w:rsid w:val="00142D3A"/>
    <w:rsid w:val="001642AB"/>
    <w:rsid w:val="00196BB8"/>
    <w:rsid w:val="001B13C2"/>
    <w:rsid w:val="001C31E8"/>
    <w:rsid w:val="001C45EA"/>
    <w:rsid w:val="0021730F"/>
    <w:rsid w:val="002173DB"/>
    <w:rsid w:val="002619E4"/>
    <w:rsid w:val="00272298"/>
    <w:rsid w:val="00274E10"/>
    <w:rsid w:val="00281B31"/>
    <w:rsid w:val="00284276"/>
    <w:rsid w:val="002B72AC"/>
    <w:rsid w:val="002D49C5"/>
    <w:rsid w:val="002E2A67"/>
    <w:rsid w:val="00301BC3"/>
    <w:rsid w:val="003060B4"/>
    <w:rsid w:val="0031053F"/>
    <w:rsid w:val="00333750"/>
    <w:rsid w:val="00350776"/>
    <w:rsid w:val="003A6463"/>
    <w:rsid w:val="003D6A2E"/>
    <w:rsid w:val="00401FB4"/>
    <w:rsid w:val="00404F14"/>
    <w:rsid w:val="0040524E"/>
    <w:rsid w:val="0041068C"/>
    <w:rsid w:val="004130D0"/>
    <w:rsid w:val="00413466"/>
    <w:rsid w:val="00433BC5"/>
    <w:rsid w:val="004448F6"/>
    <w:rsid w:val="00480681"/>
    <w:rsid w:val="004B0640"/>
    <w:rsid w:val="004B256E"/>
    <w:rsid w:val="004B41BB"/>
    <w:rsid w:val="004C3264"/>
    <w:rsid w:val="004C6B29"/>
    <w:rsid w:val="004C72E7"/>
    <w:rsid w:val="004C7495"/>
    <w:rsid w:val="004D5503"/>
    <w:rsid w:val="004E6D35"/>
    <w:rsid w:val="005037B4"/>
    <w:rsid w:val="0051292C"/>
    <w:rsid w:val="00517B6D"/>
    <w:rsid w:val="00521AFB"/>
    <w:rsid w:val="0053667A"/>
    <w:rsid w:val="00540194"/>
    <w:rsid w:val="005419EE"/>
    <w:rsid w:val="00542151"/>
    <w:rsid w:val="005477A0"/>
    <w:rsid w:val="00574050"/>
    <w:rsid w:val="005762D1"/>
    <w:rsid w:val="00585429"/>
    <w:rsid w:val="005920A6"/>
    <w:rsid w:val="005A6EFF"/>
    <w:rsid w:val="005C7DB7"/>
    <w:rsid w:val="005E1A92"/>
    <w:rsid w:val="005F4958"/>
    <w:rsid w:val="006142B7"/>
    <w:rsid w:val="00632390"/>
    <w:rsid w:val="00642B6B"/>
    <w:rsid w:val="00655615"/>
    <w:rsid w:val="0066143D"/>
    <w:rsid w:val="00663DEA"/>
    <w:rsid w:val="006713B1"/>
    <w:rsid w:val="00675F6E"/>
    <w:rsid w:val="0067797D"/>
    <w:rsid w:val="006C2F2B"/>
    <w:rsid w:val="006D29E6"/>
    <w:rsid w:val="006D3984"/>
    <w:rsid w:val="006E2670"/>
    <w:rsid w:val="006E50EF"/>
    <w:rsid w:val="006E5EB3"/>
    <w:rsid w:val="006F61B7"/>
    <w:rsid w:val="00700447"/>
    <w:rsid w:val="00721E9D"/>
    <w:rsid w:val="00751554"/>
    <w:rsid w:val="00752011"/>
    <w:rsid w:val="0075675B"/>
    <w:rsid w:val="007623F1"/>
    <w:rsid w:val="007707AF"/>
    <w:rsid w:val="007D5C32"/>
    <w:rsid w:val="007F6581"/>
    <w:rsid w:val="008629EB"/>
    <w:rsid w:val="00867EF6"/>
    <w:rsid w:val="00875467"/>
    <w:rsid w:val="008761A9"/>
    <w:rsid w:val="00884C7E"/>
    <w:rsid w:val="00887F27"/>
    <w:rsid w:val="00894A87"/>
    <w:rsid w:val="0089519F"/>
    <w:rsid w:val="008A642E"/>
    <w:rsid w:val="00902FE9"/>
    <w:rsid w:val="00947E34"/>
    <w:rsid w:val="00962F33"/>
    <w:rsid w:val="009A7437"/>
    <w:rsid w:val="009C455D"/>
    <w:rsid w:val="009E5E4B"/>
    <w:rsid w:val="009F628A"/>
    <w:rsid w:val="00A011D1"/>
    <w:rsid w:val="00A45646"/>
    <w:rsid w:val="00A52318"/>
    <w:rsid w:val="00A57B7D"/>
    <w:rsid w:val="00A6550E"/>
    <w:rsid w:val="00A66110"/>
    <w:rsid w:val="00A67010"/>
    <w:rsid w:val="00A926BB"/>
    <w:rsid w:val="00A94683"/>
    <w:rsid w:val="00AB0027"/>
    <w:rsid w:val="00AB46F2"/>
    <w:rsid w:val="00AB4A35"/>
    <w:rsid w:val="00AC3FE5"/>
    <w:rsid w:val="00B33F35"/>
    <w:rsid w:val="00B356A5"/>
    <w:rsid w:val="00B401CB"/>
    <w:rsid w:val="00B56FA5"/>
    <w:rsid w:val="00B717B0"/>
    <w:rsid w:val="00B75A31"/>
    <w:rsid w:val="00B8193E"/>
    <w:rsid w:val="00B91255"/>
    <w:rsid w:val="00BC200F"/>
    <w:rsid w:val="00BC3DE5"/>
    <w:rsid w:val="00BF47B3"/>
    <w:rsid w:val="00C06F0B"/>
    <w:rsid w:val="00C21B98"/>
    <w:rsid w:val="00C22A03"/>
    <w:rsid w:val="00C23E8C"/>
    <w:rsid w:val="00C361A1"/>
    <w:rsid w:val="00C5174E"/>
    <w:rsid w:val="00C51804"/>
    <w:rsid w:val="00C74713"/>
    <w:rsid w:val="00C946CE"/>
    <w:rsid w:val="00CA73CE"/>
    <w:rsid w:val="00CB5A46"/>
    <w:rsid w:val="00CD7B62"/>
    <w:rsid w:val="00CE6894"/>
    <w:rsid w:val="00CF5903"/>
    <w:rsid w:val="00D31D2E"/>
    <w:rsid w:val="00D42AA1"/>
    <w:rsid w:val="00D626B8"/>
    <w:rsid w:val="00D64C79"/>
    <w:rsid w:val="00D75D04"/>
    <w:rsid w:val="00D929FE"/>
    <w:rsid w:val="00DA7D8F"/>
    <w:rsid w:val="00DB12C1"/>
    <w:rsid w:val="00E134EB"/>
    <w:rsid w:val="00E45071"/>
    <w:rsid w:val="00E72F13"/>
    <w:rsid w:val="00E84CEE"/>
    <w:rsid w:val="00EA5EA7"/>
    <w:rsid w:val="00EA7534"/>
    <w:rsid w:val="00EB793F"/>
    <w:rsid w:val="00EF0694"/>
    <w:rsid w:val="00F061E2"/>
    <w:rsid w:val="00F3411C"/>
    <w:rsid w:val="00F414C0"/>
    <w:rsid w:val="00F42637"/>
    <w:rsid w:val="00F54C84"/>
    <w:rsid w:val="00F66B38"/>
    <w:rsid w:val="00F70AC0"/>
    <w:rsid w:val="00F9105C"/>
    <w:rsid w:val="00FA0219"/>
    <w:rsid w:val="00FA21D8"/>
    <w:rsid w:val="00FB435E"/>
    <w:rsid w:val="00FD69FE"/>
    <w:rsid w:val="00FE098B"/>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208E"/>
  <w15:docId w15:val="{43140DD6-5B08-4040-87C2-DC9E9A16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Bullet Number,Bullet 1,Use Case List Paragraph,lp1,lp11,List Paragraph11,EBRD List,CA bullets,Литература,Number Bullets,--"/>
    <w:basedOn w:val="a"/>
    <w:link w:val="ae"/>
    <w:uiPriority w:val="99"/>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Bullet Number Знак,Bullet 1 Знак,Use Case List Paragraph Знак,lp1 Знак,lp11 Знак"/>
    <w:link w:val="ad"/>
    <w:uiPriority w:val="99"/>
    <w:qFormat/>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 w:type="paragraph" w:customStyle="1" w:styleId="27">
    <w:name w:val="Звичайний (веб)2"/>
    <w:basedOn w:val="a"/>
    <w:rsid w:val="005E1A92"/>
    <w:pPr>
      <w:overflowPunct w:val="0"/>
      <w:autoSpaceDE w:val="0"/>
      <w:autoSpaceDN w:val="0"/>
      <w:adjustRightInd w:val="0"/>
      <w:spacing w:before="100" w:after="100" w:line="240" w:lineRule="auto"/>
    </w:pPr>
    <w:rPr>
      <w:rFonts w:ascii="SimSun" w:eastAsia="SimSun" w:hAnsi="SimSun" w:cs="SimSun"/>
      <w:sz w:val="24"/>
      <w:szCs w:val="20"/>
      <w:lang w:val="ru-RU" w:eastAsia="ru-RU"/>
    </w:rPr>
  </w:style>
  <w:style w:type="character" w:customStyle="1" w:styleId="fontstyle01">
    <w:name w:val="fontstyle01"/>
    <w:basedOn w:val="a0"/>
    <w:rsid w:val="00C21B98"/>
    <w:rPr>
      <w:rFonts w:ascii="Tahoma" w:hAnsi="Tahoma" w:cs="Tahoma" w:hint="default"/>
      <w:b w:val="0"/>
      <w:bCs w:val="0"/>
      <w:i w:val="0"/>
      <w:iCs w:val="0"/>
      <w:color w:val="000000"/>
      <w:sz w:val="20"/>
      <w:szCs w:val="20"/>
    </w:rPr>
  </w:style>
  <w:style w:type="character" w:styleId="aff8">
    <w:name w:val="Strong"/>
    <w:basedOn w:val="a0"/>
    <w:uiPriority w:val="22"/>
    <w:qFormat/>
    <w:rsid w:val="00A6550E"/>
    <w:rPr>
      <w:b/>
      <w:bCs/>
    </w:rPr>
  </w:style>
  <w:style w:type="table" w:customStyle="1" w:styleId="74">
    <w:name w:val="Стиль74"/>
    <w:basedOn w:val="a1"/>
    <w:rsid w:val="006E5EB3"/>
    <w:pPr>
      <w:spacing w:after="0" w:line="240" w:lineRule="auto"/>
      <w:ind w:hanging="1"/>
    </w:pPr>
    <w:rPr>
      <w:rFonts w:ascii="Arial" w:eastAsia="Times New Roman" w:hAnsi="Arial" w:cs="Arial"/>
      <w:lang w:val="uk-UA" w:eastAsia="uk-UA"/>
    </w:rPr>
    <w:tblPr>
      <w:tblStyleRowBandSize w:val="1"/>
      <w:tblStyleColBandSize w:val="1"/>
      <w:tblInd w:w="0" w:type="nil"/>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107165672">
      <w:bodyDiv w:val="1"/>
      <w:marLeft w:val="0"/>
      <w:marRight w:val="0"/>
      <w:marTop w:val="0"/>
      <w:marBottom w:val="0"/>
      <w:divBdr>
        <w:top w:val="none" w:sz="0" w:space="0" w:color="auto"/>
        <w:left w:val="none" w:sz="0" w:space="0" w:color="auto"/>
        <w:bottom w:val="none" w:sz="0" w:space="0" w:color="auto"/>
        <w:right w:val="none" w:sz="0" w:space="0" w:color="auto"/>
      </w:divBdr>
      <w:divsChild>
        <w:div w:id="1841238773">
          <w:marLeft w:val="0"/>
          <w:marRight w:val="0"/>
          <w:marTop w:val="0"/>
          <w:marBottom w:val="15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z.mcfr.ua/npd-doc?npmid=94&amp;npid=544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dz.mcfr.ua/npd-doc?npmid=94&amp;npid=41351&amp;anchor=dfasrkm8yx" TargetMode="External"/><Relationship Id="rId4" Type="http://schemas.openxmlformats.org/officeDocument/2006/relationships/settings" Target="settings.xml"/><Relationship Id="rId9" Type="http://schemas.openxmlformats.org/officeDocument/2006/relationships/hyperlink" Target="http://search.ligazakon.ua/l_doc2.nsf/link1/T1825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BA469-F32C-4FEE-935B-1EEE6E8D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3052</Words>
  <Characters>17400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239</cp:revision>
  <cp:lastPrinted>2025-09-26T11:43:00Z</cp:lastPrinted>
  <dcterms:created xsi:type="dcterms:W3CDTF">2023-05-15T06:58:00Z</dcterms:created>
  <dcterms:modified xsi:type="dcterms:W3CDTF">2025-09-29T09:48:00Z</dcterms:modified>
</cp:coreProperties>
</file>