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5B8DD" w14:textId="77777777" w:rsidR="00E0151E" w:rsidRDefault="00E0151E" w:rsidP="00E0151E">
      <w:pPr>
        <w:rPr>
          <w:rFonts w:ascii="Times New Roman" w:hAnsi="Times New Roman" w:cs="Times New Roman"/>
          <w:b/>
          <w:bCs/>
          <w:i/>
          <w:iCs/>
          <w:lang w:val="uk-UA"/>
        </w:rPr>
      </w:pPr>
      <w:r>
        <w:rPr>
          <w:noProof/>
        </w:rPr>
        <w:drawing>
          <wp:inline distT="0" distB="0" distL="0" distR="0" wp14:anchorId="4E2AE858" wp14:editId="6BB9F945">
            <wp:extent cx="3619500" cy="2381250"/>
            <wp:effectExtent l="0" t="0" r="0" b="0"/>
            <wp:docPr id="1234625379" name="Рисунок 9" descr="Хвороби, які можуть бути перешкодою для складання НМ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Хвороби, які можуть бути перешкодою для складання НМ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24E5F" w14:textId="7878F6EC" w:rsidR="00E0151E" w:rsidRPr="00E0151E" w:rsidRDefault="00E0151E" w:rsidP="00E0151E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 w:rsidRPr="00E0151E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Вступники, які мають певні захворювання або патологічні стани чи інвалідність, можуть бути звільнені від НМТ</w:t>
      </w:r>
    </w:p>
    <w:p w14:paraId="303508E1" w14:textId="33357BF0" w:rsidR="00E0151E" w:rsidRDefault="00E0151E" w:rsidP="00E0151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4375611" w14:textId="49A73F52" w:rsidR="00E0151E" w:rsidRPr="00E0151E" w:rsidRDefault="00E0151E" w:rsidP="00E0151E">
      <w:pPr>
        <w:rPr>
          <w:rFonts w:ascii="Times New Roman" w:hAnsi="Times New Roman" w:cs="Times New Roman"/>
          <w:b/>
          <w:bCs/>
          <w:sz w:val="44"/>
          <w:szCs w:val="44"/>
        </w:rPr>
      </w:pPr>
      <w:proofErr w:type="spellStart"/>
      <w:r w:rsidRPr="00E0151E">
        <w:rPr>
          <w:rFonts w:ascii="Times New Roman" w:hAnsi="Times New Roman" w:cs="Times New Roman"/>
          <w:b/>
          <w:bCs/>
          <w:sz w:val="44"/>
          <w:szCs w:val="44"/>
        </w:rPr>
        <w:t>Хвороби</w:t>
      </w:r>
      <w:proofErr w:type="spellEnd"/>
      <w:r w:rsidRPr="00E0151E">
        <w:rPr>
          <w:rFonts w:ascii="Times New Roman" w:hAnsi="Times New Roman" w:cs="Times New Roman"/>
          <w:b/>
          <w:bCs/>
          <w:sz w:val="44"/>
          <w:szCs w:val="44"/>
        </w:rPr>
        <w:t xml:space="preserve">, </w:t>
      </w:r>
      <w:proofErr w:type="spellStart"/>
      <w:r w:rsidRPr="00E0151E">
        <w:rPr>
          <w:rFonts w:ascii="Times New Roman" w:hAnsi="Times New Roman" w:cs="Times New Roman"/>
          <w:b/>
          <w:bCs/>
          <w:sz w:val="44"/>
          <w:szCs w:val="44"/>
        </w:rPr>
        <w:t>які</w:t>
      </w:r>
      <w:proofErr w:type="spellEnd"/>
      <w:r w:rsidRPr="00E0151E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proofErr w:type="spellStart"/>
      <w:r w:rsidRPr="00E0151E">
        <w:rPr>
          <w:rFonts w:ascii="Times New Roman" w:hAnsi="Times New Roman" w:cs="Times New Roman"/>
          <w:b/>
          <w:bCs/>
          <w:sz w:val="44"/>
          <w:szCs w:val="44"/>
        </w:rPr>
        <w:t>можуть</w:t>
      </w:r>
      <w:proofErr w:type="spellEnd"/>
      <w:r w:rsidRPr="00E0151E">
        <w:rPr>
          <w:rFonts w:ascii="Times New Roman" w:hAnsi="Times New Roman" w:cs="Times New Roman"/>
          <w:b/>
          <w:bCs/>
          <w:sz w:val="44"/>
          <w:szCs w:val="44"/>
        </w:rPr>
        <w:t xml:space="preserve"> бути </w:t>
      </w:r>
      <w:proofErr w:type="spellStart"/>
      <w:r w:rsidRPr="00E0151E">
        <w:rPr>
          <w:rFonts w:ascii="Times New Roman" w:hAnsi="Times New Roman" w:cs="Times New Roman"/>
          <w:b/>
          <w:bCs/>
          <w:sz w:val="44"/>
          <w:szCs w:val="44"/>
        </w:rPr>
        <w:t>перешкодою</w:t>
      </w:r>
      <w:proofErr w:type="spellEnd"/>
      <w:r w:rsidRPr="00E0151E">
        <w:rPr>
          <w:rFonts w:ascii="Times New Roman" w:hAnsi="Times New Roman" w:cs="Times New Roman"/>
          <w:b/>
          <w:bCs/>
          <w:sz w:val="44"/>
          <w:szCs w:val="44"/>
        </w:rPr>
        <w:t xml:space="preserve"> для </w:t>
      </w:r>
      <w:proofErr w:type="spellStart"/>
      <w:r w:rsidRPr="00E0151E">
        <w:rPr>
          <w:rFonts w:ascii="Times New Roman" w:hAnsi="Times New Roman" w:cs="Times New Roman"/>
          <w:b/>
          <w:bCs/>
          <w:sz w:val="44"/>
          <w:szCs w:val="44"/>
        </w:rPr>
        <w:t>складання</w:t>
      </w:r>
      <w:proofErr w:type="spellEnd"/>
      <w:r w:rsidRPr="00E0151E">
        <w:rPr>
          <w:rFonts w:ascii="Times New Roman" w:hAnsi="Times New Roman" w:cs="Times New Roman"/>
          <w:b/>
          <w:bCs/>
          <w:sz w:val="44"/>
          <w:szCs w:val="44"/>
        </w:rPr>
        <w:t xml:space="preserve"> НМТ</w:t>
      </w:r>
    </w:p>
    <w:p w14:paraId="59ED6AB2" w14:textId="77777777" w:rsidR="00E0151E" w:rsidRPr="00E0151E" w:rsidRDefault="00E0151E" w:rsidP="00E0151E">
      <w:pPr>
        <w:rPr>
          <w:rFonts w:ascii="Times New Roman" w:hAnsi="Times New Roman" w:cs="Times New Roman"/>
          <w:sz w:val="28"/>
          <w:szCs w:val="28"/>
        </w:rPr>
      </w:pPr>
      <w:r w:rsidRPr="00E0151E">
        <w:rPr>
          <w:rFonts w:ascii="Times New Roman" w:hAnsi="Times New Roman" w:cs="Times New Roman"/>
          <w:sz w:val="28"/>
          <w:szCs w:val="28"/>
        </w:rPr>
        <w:t xml:space="preserve">У 2025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вступу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абітурієнти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fldChar w:fldCharType="begin"/>
      </w:r>
      <w:r w:rsidRPr="00E0151E">
        <w:rPr>
          <w:rFonts w:ascii="Times New Roman" w:hAnsi="Times New Roman" w:cs="Times New Roman"/>
          <w:sz w:val="28"/>
          <w:szCs w:val="28"/>
        </w:rPr>
        <w:instrText>HYPERLINK "https://osvita.ua/test/"</w:instrText>
      </w:r>
      <w:r w:rsidRPr="00E0151E">
        <w:rPr>
          <w:rFonts w:ascii="Times New Roman" w:hAnsi="Times New Roman" w:cs="Times New Roman"/>
          <w:sz w:val="28"/>
          <w:szCs w:val="28"/>
        </w:rPr>
      </w:r>
      <w:r w:rsidRPr="00E0151E">
        <w:rPr>
          <w:rFonts w:ascii="Times New Roman" w:hAnsi="Times New Roman" w:cs="Times New Roman"/>
          <w:sz w:val="28"/>
          <w:szCs w:val="28"/>
        </w:rPr>
        <w:fldChar w:fldCharType="separate"/>
      </w:r>
      <w:r w:rsidRPr="00E0151E">
        <w:rPr>
          <w:rStyle w:val="ac"/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E0151E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Style w:val="ac"/>
          <w:rFonts w:ascii="Times New Roman" w:hAnsi="Times New Roman" w:cs="Times New Roman"/>
          <w:sz w:val="28"/>
          <w:szCs w:val="28"/>
        </w:rPr>
        <w:t>мультипредметного</w:t>
      </w:r>
      <w:proofErr w:type="spellEnd"/>
      <w:r w:rsidRPr="00E0151E">
        <w:rPr>
          <w:rStyle w:val="ac"/>
          <w:rFonts w:ascii="Times New Roman" w:hAnsi="Times New Roman" w:cs="Times New Roman"/>
          <w:sz w:val="28"/>
          <w:szCs w:val="28"/>
        </w:rPr>
        <w:t xml:space="preserve"> тесту</w:t>
      </w:r>
      <w:r w:rsidRPr="00E0151E">
        <w:rPr>
          <w:rFonts w:ascii="Times New Roman" w:hAnsi="Times New Roman" w:cs="Times New Roman"/>
          <w:sz w:val="28"/>
          <w:szCs w:val="28"/>
        </w:rPr>
        <w:fldChar w:fldCharType="end"/>
      </w:r>
      <w:r w:rsidRPr="00E0151E">
        <w:rPr>
          <w:rFonts w:ascii="Times New Roman" w:hAnsi="Times New Roman" w:cs="Times New Roman"/>
          <w:sz w:val="28"/>
          <w:szCs w:val="28"/>
        </w:rPr>
        <w:t>.</w:t>
      </w:r>
    </w:p>
    <w:p w14:paraId="225D167B" w14:textId="77777777" w:rsidR="00E0151E" w:rsidRPr="00E0151E" w:rsidRDefault="00E0151E" w:rsidP="00E015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вступники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патологічні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стани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інвалідність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екзаменаційному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особливих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умов,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звільнені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НМТ.</w:t>
      </w:r>
    </w:p>
    <w:p w14:paraId="68341F8F" w14:textId="77777777" w:rsidR="00E0151E" w:rsidRPr="00E0151E" w:rsidRDefault="00E0151E" w:rsidP="00E015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вступники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НМТ для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в конкурсному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відборі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вишів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співбесіди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>.</w:t>
      </w:r>
    </w:p>
    <w:p w14:paraId="32AB979A" w14:textId="77777777" w:rsidR="00E0151E" w:rsidRPr="00E0151E" w:rsidRDefault="00E0151E" w:rsidP="00E0151E">
      <w:pPr>
        <w:rPr>
          <w:rFonts w:ascii="Times New Roman" w:hAnsi="Times New Roman" w:cs="Times New Roman"/>
          <w:sz w:val="28"/>
          <w:szCs w:val="28"/>
        </w:rPr>
      </w:pPr>
      <w:r w:rsidRPr="00E0151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на участь у конкурсному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відборі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особами з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потребами заклад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вступних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іспитів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>.</w:t>
      </w:r>
    </w:p>
    <w:p w14:paraId="7BE3C2F0" w14:textId="77777777" w:rsidR="00E0151E" w:rsidRPr="00E0151E" w:rsidRDefault="00E0151E" w:rsidP="00E015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151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Перелік</w:t>
      </w:r>
      <w:proofErr w:type="spellEnd"/>
      <w:r w:rsidRPr="00E01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b/>
          <w:bCs/>
          <w:sz w:val="28"/>
          <w:szCs w:val="28"/>
        </w:rPr>
        <w:t>захворювань</w:t>
      </w:r>
      <w:proofErr w:type="spellEnd"/>
      <w:r w:rsidRPr="00E0151E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E0151E">
        <w:rPr>
          <w:rFonts w:ascii="Times New Roman" w:hAnsi="Times New Roman" w:cs="Times New Roman"/>
          <w:b/>
          <w:bCs/>
          <w:sz w:val="28"/>
          <w:szCs w:val="28"/>
        </w:rPr>
        <w:t>патологічних</w:t>
      </w:r>
      <w:proofErr w:type="spellEnd"/>
      <w:r w:rsidRPr="00E01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b/>
          <w:bCs/>
          <w:sz w:val="28"/>
          <w:szCs w:val="28"/>
        </w:rPr>
        <w:t>станів</w:t>
      </w:r>
      <w:proofErr w:type="spellEnd"/>
      <w:r w:rsidRPr="00E0151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E0151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0151E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Pr="00E01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b/>
          <w:bCs/>
          <w:sz w:val="28"/>
          <w:szCs w:val="28"/>
        </w:rPr>
        <w:t>можуть</w:t>
      </w:r>
      <w:proofErr w:type="spellEnd"/>
      <w:r w:rsidRPr="00E0151E">
        <w:rPr>
          <w:rFonts w:ascii="Times New Roman" w:hAnsi="Times New Roman" w:cs="Times New Roman"/>
          <w:b/>
          <w:bCs/>
          <w:sz w:val="28"/>
          <w:szCs w:val="28"/>
        </w:rPr>
        <w:t xml:space="preserve"> бути </w:t>
      </w:r>
      <w:proofErr w:type="spellStart"/>
      <w:r w:rsidRPr="00E0151E">
        <w:rPr>
          <w:rFonts w:ascii="Times New Roman" w:hAnsi="Times New Roman" w:cs="Times New Roman"/>
          <w:b/>
          <w:bCs/>
          <w:sz w:val="28"/>
          <w:szCs w:val="28"/>
        </w:rPr>
        <w:t>перешкодою</w:t>
      </w:r>
      <w:proofErr w:type="spellEnd"/>
      <w:r w:rsidRPr="00E0151E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Pr="00E0151E">
        <w:rPr>
          <w:rFonts w:ascii="Times New Roman" w:hAnsi="Times New Roman" w:cs="Times New Roman"/>
          <w:b/>
          <w:bCs/>
          <w:sz w:val="28"/>
          <w:szCs w:val="28"/>
        </w:rPr>
        <w:t>проходження</w:t>
      </w:r>
      <w:proofErr w:type="spellEnd"/>
      <w:r w:rsidRPr="00E0151E">
        <w:rPr>
          <w:rFonts w:ascii="Times New Roman" w:hAnsi="Times New Roman" w:cs="Times New Roman"/>
          <w:b/>
          <w:bCs/>
          <w:sz w:val="28"/>
          <w:szCs w:val="28"/>
        </w:rPr>
        <w:t xml:space="preserve"> ЗНО (НМТ)</w:t>
      </w:r>
    </w:p>
    <w:tbl>
      <w:tblPr>
        <w:tblW w:w="133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6218"/>
        <w:gridCol w:w="992"/>
        <w:gridCol w:w="5625"/>
      </w:tblGrid>
      <w:tr w:rsidR="00E0151E" w:rsidRPr="00E0151E" w14:paraId="376C7A47" w14:textId="77777777" w:rsidTr="00E0151E">
        <w:tc>
          <w:tcPr>
            <w:tcW w:w="0" w:type="auto"/>
            <w:vAlign w:val="center"/>
            <w:hideMark/>
          </w:tcPr>
          <w:p w14:paraId="6BBA62C7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0" w:type="auto"/>
            <w:vAlign w:val="center"/>
            <w:hideMark/>
          </w:tcPr>
          <w:p w14:paraId="686C5437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захворювання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або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патологічного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стану</w:t>
            </w:r>
          </w:p>
        </w:tc>
        <w:tc>
          <w:tcPr>
            <w:tcW w:w="0" w:type="auto"/>
            <w:vAlign w:val="center"/>
            <w:hideMark/>
          </w:tcPr>
          <w:p w14:paraId="1EE7BFCA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за МКХ-10</w:t>
            </w:r>
          </w:p>
        </w:tc>
        <w:tc>
          <w:tcPr>
            <w:tcW w:w="0" w:type="auto"/>
            <w:vAlign w:val="center"/>
            <w:hideMark/>
          </w:tcPr>
          <w:p w14:paraId="3BB55AE3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Період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під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якого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захворювання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його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наслідки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або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патологічний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стан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можуть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бути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перешкодою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для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проходження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ЗНО (НМТ)</w:t>
            </w:r>
          </w:p>
        </w:tc>
      </w:tr>
      <w:tr w:rsidR="00E0151E" w:rsidRPr="00E0151E" w14:paraId="2469FEB9" w14:textId="77777777" w:rsidTr="00E0151E">
        <w:tc>
          <w:tcPr>
            <w:tcW w:w="0" w:type="auto"/>
            <w:vAlign w:val="center"/>
            <w:hideMark/>
          </w:tcPr>
          <w:p w14:paraId="579BB807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BEFD444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Активний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туберкульоз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дихання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позалегеневих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локалізацій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AEE184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А15-А19</w:t>
            </w:r>
          </w:p>
        </w:tc>
        <w:tc>
          <w:tcPr>
            <w:tcW w:w="0" w:type="auto"/>
            <w:vAlign w:val="center"/>
            <w:hideMark/>
          </w:tcPr>
          <w:p w14:paraId="720E29E4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хвороби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одного року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виліковування</w:t>
            </w:r>
            <w:proofErr w:type="spellEnd"/>
          </w:p>
        </w:tc>
      </w:tr>
      <w:tr w:rsidR="00E0151E" w:rsidRPr="00E0151E" w14:paraId="107C4D07" w14:textId="77777777" w:rsidTr="00E0151E">
        <w:tc>
          <w:tcPr>
            <w:tcW w:w="0" w:type="auto"/>
            <w:vAlign w:val="center"/>
            <w:hideMark/>
          </w:tcPr>
          <w:p w14:paraId="115DD275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75F7E69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Злоякісні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новоутворення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всіх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локалізацій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5816CEC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С00-С97</w:t>
            </w:r>
          </w:p>
        </w:tc>
        <w:tc>
          <w:tcPr>
            <w:tcW w:w="0" w:type="auto"/>
            <w:vAlign w:val="center"/>
            <w:hideMark/>
          </w:tcPr>
          <w:p w14:paraId="513C46FE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хвороби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одного року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виліковування</w:t>
            </w:r>
            <w:proofErr w:type="spellEnd"/>
          </w:p>
        </w:tc>
      </w:tr>
      <w:tr w:rsidR="00E0151E" w:rsidRPr="00E0151E" w14:paraId="613A3E28" w14:textId="77777777" w:rsidTr="00E0151E">
        <w:tc>
          <w:tcPr>
            <w:tcW w:w="0" w:type="auto"/>
            <w:vAlign w:val="center"/>
            <w:hideMark/>
          </w:tcPr>
          <w:p w14:paraId="0BA3B55A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270ECD4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Хвороби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крові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кровотворних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органів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та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окремі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порушення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із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залученням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імунного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механізму</w:t>
            </w:r>
            <w:proofErr w:type="spellEnd"/>
          </w:p>
        </w:tc>
      </w:tr>
      <w:tr w:rsidR="00E0151E" w:rsidRPr="00E0151E" w14:paraId="45F6CC95" w14:textId="77777777" w:rsidTr="00E0151E">
        <w:tc>
          <w:tcPr>
            <w:tcW w:w="0" w:type="auto"/>
            <w:vAlign w:val="center"/>
            <w:hideMark/>
          </w:tcPr>
          <w:p w14:paraId="126F66C4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14:paraId="56C625B3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Анемії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середньотяжкі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тяжкі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пов’язані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харчуванням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гемолітичні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анемії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A11C39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D50-D53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D55-D59</w:t>
            </w:r>
          </w:p>
        </w:tc>
        <w:tc>
          <w:tcPr>
            <w:tcW w:w="0" w:type="auto"/>
            <w:vAlign w:val="center"/>
            <w:hideMark/>
          </w:tcPr>
          <w:p w14:paraId="61C4622A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хвороби</w:t>
            </w:r>
            <w:proofErr w:type="spellEnd"/>
          </w:p>
        </w:tc>
      </w:tr>
      <w:tr w:rsidR="00E0151E" w:rsidRPr="00E0151E" w14:paraId="7B064661" w14:textId="77777777" w:rsidTr="00E0151E">
        <w:tc>
          <w:tcPr>
            <w:tcW w:w="0" w:type="auto"/>
            <w:vAlign w:val="center"/>
            <w:hideMark/>
          </w:tcPr>
          <w:p w14:paraId="28135C7A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14:paraId="09CF80D3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Апластичні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анемії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вроджені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88DE395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D61.0</w:t>
            </w:r>
          </w:p>
        </w:tc>
        <w:tc>
          <w:tcPr>
            <w:tcW w:w="0" w:type="auto"/>
            <w:vAlign w:val="center"/>
            <w:hideMark/>
          </w:tcPr>
          <w:p w14:paraId="7660CF86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спеціального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лікування</w:t>
            </w:r>
            <w:proofErr w:type="spellEnd"/>
          </w:p>
        </w:tc>
      </w:tr>
      <w:tr w:rsidR="00E0151E" w:rsidRPr="00E0151E" w14:paraId="7E882669" w14:textId="77777777" w:rsidTr="00E0151E">
        <w:tc>
          <w:tcPr>
            <w:tcW w:w="0" w:type="auto"/>
            <w:vAlign w:val="center"/>
            <w:hideMark/>
          </w:tcPr>
          <w:p w14:paraId="3AC6FD6F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0" w:type="auto"/>
            <w:vAlign w:val="center"/>
            <w:hideMark/>
          </w:tcPr>
          <w:p w14:paraId="7EF57173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Апластичні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анемії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набуті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90E38B9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D61.1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D61.2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D61.3</w:t>
            </w:r>
          </w:p>
        </w:tc>
        <w:tc>
          <w:tcPr>
            <w:tcW w:w="0" w:type="auto"/>
            <w:vAlign w:val="center"/>
            <w:hideMark/>
          </w:tcPr>
          <w:p w14:paraId="21A2D312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хвороби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року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виліковування</w:t>
            </w:r>
            <w:proofErr w:type="spellEnd"/>
          </w:p>
        </w:tc>
      </w:tr>
      <w:tr w:rsidR="00E0151E" w:rsidRPr="00E0151E" w14:paraId="2A4DDB32" w14:textId="77777777" w:rsidTr="00E0151E">
        <w:tc>
          <w:tcPr>
            <w:tcW w:w="0" w:type="auto"/>
            <w:vAlign w:val="center"/>
            <w:hideMark/>
          </w:tcPr>
          <w:p w14:paraId="48369849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0" w:type="auto"/>
            <w:vAlign w:val="center"/>
            <w:hideMark/>
          </w:tcPr>
          <w:p w14:paraId="717CF206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Гемофілія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тяжкі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15DB149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D66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D67</w:t>
            </w:r>
          </w:p>
        </w:tc>
        <w:tc>
          <w:tcPr>
            <w:tcW w:w="0" w:type="auto"/>
            <w:vAlign w:val="center"/>
            <w:hideMark/>
          </w:tcPr>
          <w:p w14:paraId="626726F1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спеціального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лікування</w:t>
            </w:r>
            <w:proofErr w:type="spellEnd"/>
          </w:p>
        </w:tc>
      </w:tr>
      <w:tr w:rsidR="00E0151E" w:rsidRPr="00E0151E" w14:paraId="7E87305B" w14:textId="77777777" w:rsidTr="00E0151E">
        <w:tc>
          <w:tcPr>
            <w:tcW w:w="0" w:type="auto"/>
            <w:vAlign w:val="center"/>
            <w:hideMark/>
          </w:tcPr>
          <w:p w14:paraId="07DED95F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0" w:type="auto"/>
            <w:vAlign w:val="center"/>
            <w:hideMark/>
          </w:tcPr>
          <w:p w14:paraId="0B45BA93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Гемофілія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легкі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середньотяжкі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D136190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D66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D67</w:t>
            </w:r>
          </w:p>
        </w:tc>
        <w:tc>
          <w:tcPr>
            <w:tcW w:w="0" w:type="auto"/>
            <w:vAlign w:val="center"/>
            <w:hideMark/>
          </w:tcPr>
          <w:p w14:paraId="3B9281B7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загострення</w:t>
            </w:r>
            <w:proofErr w:type="spellEnd"/>
          </w:p>
        </w:tc>
      </w:tr>
      <w:tr w:rsidR="00E0151E" w:rsidRPr="00E0151E" w14:paraId="47A559A4" w14:textId="77777777" w:rsidTr="00E0151E">
        <w:tc>
          <w:tcPr>
            <w:tcW w:w="0" w:type="auto"/>
            <w:vAlign w:val="center"/>
            <w:hideMark/>
          </w:tcPr>
          <w:p w14:paraId="2356FBF6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0" w:type="auto"/>
            <w:vAlign w:val="center"/>
            <w:hideMark/>
          </w:tcPr>
          <w:p w14:paraId="5B0CCB3B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Агранулоцитоз</w:t>
            </w:r>
          </w:p>
        </w:tc>
        <w:tc>
          <w:tcPr>
            <w:tcW w:w="0" w:type="auto"/>
            <w:vAlign w:val="center"/>
            <w:hideMark/>
          </w:tcPr>
          <w:p w14:paraId="14DD7F7C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D70</w:t>
            </w:r>
          </w:p>
        </w:tc>
        <w:tc>
          <w:tcPr>
            <w:tcW w:w="0" w:type="auto"/>
            <w:vAlign w:val="center"/>
            <w:hideMark/>
          </w:tcPr>
          <w:p w14:paraId="107084DA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загострення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шести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місяців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моменту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ремісії</w:t>
            </w:r>
            <w:proofErr w:type="spellEnd"/>
          </w:p>
        </w:tc>
      </w:tr>
      <w:tr w:rsidR="00E0151E" w:rsidRPr="00E0151E" w14:paraId="442E1C8A" w14:textId="77777777" w:rsidTr="00E0151E">
        <w:tc>
          <w:tcPr>
            <w:tcW w:w="0" w:type="auto"/>
            <w:vAlign w:val="center"/>
            <w:hideMark/>
          </w:tcPr>
          <w:p w14:paraId="2D6CB621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0" w:type="auto"/>
            <w:vAlign w:val="center"/>
            <w:hideMark/>
          </w:tcPr>
          <w:p w14:paraId="3E93E9C1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Ідіопатична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тромбоцитопенічна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пурпура (хвороба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Верльгофа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B7B5BD1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D69.3</w:t>
            </w:r>
          </w:p>
        </w:tc>
        <w:tc>
          <w:tcPr>
            <w:tcW w:w="0" w:type="auto"/>
            <w:vAlign w:val="center"/>
            <w:hideMark/>
          </w:tcPr>
          <w:p w14:paraId="567E3E6F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хвороби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одного року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виліковування</w:t>
            </w:r>
            <w:proofErr w:type="spellEnd"/>
          </w:p>
        </w:tc>
      </w:tr>
      <w:tr w:rsidR="00E0151E" w:rsidRPr="00E0151E" w14:paraId="74B2CCF4" w14:textId="77777777" w:rsidTr="00E0151E">
        <w:tc>
          <w:tcPr>
            <w:tcW w:w="0" w:type="auto"/>
            <w:vAlign w:val="center"/>
            <w:hideMark/>
          </w:tcPr>
          <w:p w14:paraId="3809A968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0" w:type="auto"/>
            <w:vAlign w:val="center"/>
            <w:hideMark/>
          </w:tcPr>
          <w:p w14:paraId="65B4DB5D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Стан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трансплантації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кісткового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мозку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печінки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нирок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(без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ускладнень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6505DCB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2B1AE0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імуносупресивної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терапії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одного року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закінчення</w:t>
            </w:r>
            <w:proofErr w:type="spellEnd"/>
          </w:p>
        </w:tc>
      </w:tr>
      <w:tr w:rsidR="00E0151E" w:rsidRPr="00E0151E" w14:paraId="3866BE81" w14:textId="77777777" w:rsidTr="00E0151E">
        <w:tc>
          <w:tcPr>
            <w:tcW w:w="0" w:type="auto"/>
            <w:vAlign w:val="center"/>
            <w:hideMark/>
          </w:tcPr>
          <w:p w14:paraId="0A6D94B8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0" w:type="auto"/>
            <w:vAlign w:val="center"/>
            <w:hideMark/>
          </w:tcPr>
          <w:p w14:paraId="28EF15DC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Вроджені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імунодефіцитні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стани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супроводжуються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рецидивами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інфекційних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ускладнень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патологічними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змінами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кровотворної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726698B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D80-D82</w:t>
            </w:r>
            <w:r w:rsidRPr="00E015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D84</w:t>
            </w:r>
            <w:r w:rsidRPr="00E015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G11.3</w:t>
            </w:r>
            <w:r w:rsidRPr="00E015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E31.0</w:t>
            </w:r>
            <w:r w:rsidRPr="00E015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E85.0</w:t>
            </w:r>
            <w:r w:rsidRPr="00E015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Q80.3</w:t>
            </w:r>
            <w:r w:rsidRPr="00E015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Q99.8</w:t>
            </w:r>
            <w:r w:rsidRPr="00E015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D61.0</w:t>
            </w:r>
            <w:r w:rsidRPr="00E015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D70</w:t>
            </w:r>
            <w:r w:rsidRPr="00E015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D71</w:t>
            </w:r>
            <w:r w:rsidRPr="00E015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B37.2</w:t>
            </w:r>
          </w:p>
        </w:tc>
        <w:tc>
          <w:tcPr>
            <w:tcW w:w="0" w:type="auto"/>
            <w:vAlign w:val="center"/>
            <w:hideMark/>
          </w:tcPr>
          <w:p w14:paraId="17ABE46C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спеціального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лікування</w:t>
            </w:r>
            <w:proofErr w:type="spellEnd"/>
          </w:p>
        </w:tc>
      </w:tr>
      <w:tr w:rsidR="00E0151E" w:rsidRPr="00E0151E" w14:paraId="25EF923F" w14:textId="77777777" w:rsidTr="00E0151E">
        <w:tc>
          <w:tcPr>
            <w:tcW w:w="0" w:type="auto"/>
            <w:vAlign w:val="center"/>
            <w:hideMark/>
          </w:tcPr>
          <w:p w14:paraId="58A72857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FC36467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Хвороби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ендокринної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системи</w:t>
            </w:r>
            <w:proofErr w:type="spellEnd"/>
          </w:p>
        </w:tc>
      </w:tr>
      <w:tr w:rsidR="00E0151E" w:rsidRPr="00E0151E" w14:paraId="625D6BA4" w14:textId="77777777" w:rsidTr="00E0151E">
        <w:tc>
          <w:tcPr>
            <w:tcW w:w="0" w:type="auto"/>
            <w:vAlign w:val="center"/>
            <w:hideMark/>
          </w:tcPr>
          <w:p w14:paraId="72CA31A8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0" w:type="auto"/>
            <w:vAlign w:val="center"/>
            <w:hideMark/>
          </w:tcPr>
          <w:p w14:paraId="51DFF1C4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Захворювання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гіпофіза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щитоподібної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залози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наднирників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паращитовидних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залоз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значним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помірним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порушенням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функції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74AD03C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Е00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Е03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Е05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Е06.0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Е06.1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Е20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Е21.0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Е21.1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Е22.0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Е23.0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Е24.0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Е24.1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Е24.3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Е24.8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Е24.9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Е25.0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Е26.0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Е27</w:t>
            </w:r>
          </w:p>
        </w:tc>
        <w:tc>
          <w:tcPr>
            <w:tcW w:w="0" w:type="auto"/>
            <w:vAlign w:val="center"/>
            <w:hideMark/>
          </w:tcPr>
          <w:p w14:paraId="2C235415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клініко-гормональної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субкомпенсації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декомпенсації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фоні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медикаментозної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терапії</w:t>
            </w:r>
            <w:proofErr w:type="spellEnd"/>
          </w:p>
        </w:tc>
      </w:tr>
      <w:tr w:rsidR="00E0151E" w:rsidRPr="00E0151E" w14:paraId="7F03AED9" w14:textId="77777777" w:rsidTr="00E0151E">
        <w:tc>
          <w:tcPr>
            <w:tcW w:w="0" w:type="auto"/>
            <w:vAlign w:val="center"/>
            <w:hideMark/>
          </w:tcPr>
          <w:p w14:paraId="34F74D64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0" w:type="auto"/>
            <w:vAlign w:val="center"/>
            <w:hideMark/>
          </w:tcPr>
          <w:p w14:paraId="0E60D4DD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Стан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медичних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процедур на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ендокринній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залозі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оперативне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в тому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часткове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променева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терапія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тощо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3D2EC77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Е21.0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Е22.0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Е22.8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Е24.3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Е26.0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С73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С74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С75.0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С75.1</w:t>
            </w:r>
          </w:p>
        </w:tc>
        <w:tc>
          <w:tcPr>
            <w:tcW w:w="0" w:type="auto"/>
            <w:vAlign w:val="center"/>
            <w:hideMark/>
          </w:tcPr>
          <w:p w14:paraId="3DC66454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клініко-гормональної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субкомпенсації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декомпенсації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фоні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замісної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терапії</w:t>
            </w:r>
            <w:proofErr w:type="spellEnd"/>
          </w:p>
        </w:tc>
      </w:tr>
      <w:tr w:rsidR="00E0151E" w:rsidRPr="00E0151E" w14:paraId="21929F0C" w14:textId="77777777" w:rsidTr="00E0151E">
        <w:tc>
          <w:tcPr>
            <w:tcW w:w="0" w:type="auto"/>
            <w:vAlign w:val="center"/>
            <w:hideMark/>
          </w:tcPr>
          <w:p w14:paraId="4B57ADD9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0" w:type="auto"/>
            <w:vAlign w:val="center"/>
            <w:hideMark/>
          </w:tcPr>
          <w:p w14:paraId="7DB530C6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Цукровий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діабет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B1D1F0E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Е10-Е14</w:t>
            </w:r>
          </w:p>
        </w:tc>
        <w:tc>
          <w:tcPr>
            <w:tcW w:w="0" w:type="auto"/>
            <w:vAlign w:val="center"/>
            <w:hideMark/>
          </w:tcPr>
          <w:p w14:paraId="173D3122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клініко-метаболічної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субкомпенсації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декомпенсації</w:t>
            </w:r>
            <w:proofErr w:type="spellEnd"/>
          </w:p>
        </w:tc>
      </w:tr>
      <w:tr w:rsidR="00E0151E" w:rsidRPr="00E0151E" w14:paraId="7DE9D891" w14:textId="77777777" w:rsidTr="00E0151E">
        <w:tc>
          <w:tcPr>
            <w:tcW w:w="0" w:type="auto"/>
            <w:vAlign w:val="center"/>
            <w:hideMark/>
          </w:tcPr>
          <w:p w14:paraId="10EC63F5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7C36440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Розлади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психіки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та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поведінки</w:t>
            </w:r>
            <w:proofErr w:type="spellEnd"/>
          </w:p>
        </w:tc>
      </w:tr>
      <w:tr w:rsidR="00E0151E" w:rsidRPr="00E0151E" w14:paraId="769AE360" w14:textId="77777777" w:rsidTr="00E0151E">
        <w:tc>
          <w:tcPr>
            <w:tcW w:w="0" w:type="auto"/>
            <w:vAlign w:val="center"/>
            <w:hideMark/>
          </w:tcPr>
          <w:p w14:paraId="0F263368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14:paraId="478ED2A8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Гострі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транзиторні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психотичні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розлади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D344182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F23</w:t>
            </w:r>
          </w:p>
        </w:tc>
        <w:tc>
          <w:tcPr>
            <w:tcW w:w="0" w:type="auto"/>
            <w:vAlign w:val="center"/>
            <w:hideMark/>
          </w:tcPr>
          <w:p w14:paraId="68C20731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психотичного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стану</w:t>
            </w:r>
          </w:p>
        </w:tc>
      </w:tr>
      <w:tr w:rsidR="00E0151E" w:rsidRPr="00E0151E" w14:paraId="626E77AA" w14:textId="77777777" w:rsidTr="00E0151E">
        <w:tc>
          <w:tcPr>
            <w:tcW w:w="0" w:type="auto"/>
            <w:vAlign w:val="center"/>
            <w:hideMark/>
          </w:tcPr>
          <w:p w14:paraId="2F11CE64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0" w:type="auto"/>
            <w:vAlign w:val="center"/>
            <w:hideMark/>
          </w:tcPr>
          <w:p w14:paraId="59279730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Помірний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тяжкий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епізод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рекурентної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біполярної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депресії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EDFE381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F32.1-F32.3</w:t>
            </w:r>
          </w:p>
        </w:tc>
        <w:tc>
          <w:tcPr>
            <w:tcW w:w="0" w:type="auto"/>
            <w:vAlign w:val="center"/>
            <w:hideMark/>
          </w:tcPr>
          <w:p w14:paraId="4E27A840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епізоду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афективних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розладів</w:t>
            </w:r>
            <w:proofErr w:type="spellEnd"/>
          </w:p>
        </w:tc>
      </w:tr>
      <w:tr w:rsidR="00E0151E" w:rsidRPr="00E0151E" w14:paraId="6399FC13" w14:textId="77777777" w:rsidTr="00E0151E">
        <w:tc>
          <w:tcPr>
            <w:tcW w:w="0" w:type="auto"/>
            <w:vAlign w:val="center"/>
            <w:hideMark/>
          </w:tcPr>
          <w:p w14:paraId="42F19B7C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0" w:type="auto"/>
            <w:vAlign w:val="center"/>
            <w:hideMark/>
          </w:tcPr>
          <w:p w14:paraId="49E6BF02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Маніакальний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змішаний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епізод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психотичними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без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психотичних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симптомів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3A9D33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F30.1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F30.2</w:t>
            </w:r>
          </w:p>
        </w:tc>
        <w:tc>
          <w:tcPr>
            <w:tcW w:w="0" w:type="auto"/>
            <w:vAlign w:val="center"/>
            <w:hideMark/>
          </w:tcPr>
          <w:p w14:paraId="47AD6F77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епізоду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афективних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розладів</w:t>
            </w:r>
            <w:proofErr w:type="spellEnd"/>
          </w:p>
        </w:tc>
      </w:tr>
      <w:tr w:rsidR="00E0151E" w:rsidRPr="00E0151E" w14:paraId="06BC2F28" w14:textId="77777777" w:rsidTr="00E0151E">
        <w:tc>
          <w:tcPr>
            <w:tcW w:w="0" w:type="auto"/>
            <w:vAlign w:val="center"/>
            <w:hideMark/>
          </w:tcPr>
          <w:p w14:paraId="2568488F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0" w:type="auto"/>
            <w:vAlign w:val="center"/>
            <w:hideMark/>
          </w:tcPr>
          <w:p w14:paraId="2CB45FC1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Тривожно-фобічні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розлади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агорафобія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соціальні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фобії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специфічні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ізольовані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фобії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зумовлюють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стани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впливають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на процедуру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ECA45BC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F40.0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F40.1</w:t>
            </w:r>
          </w:p>
        </w:tc>
        <w:tc>
          <w:tcPr>
            <w:tcW w:w="0" w:type="auto"/>
            <w:vAlign w:val="center"/>
            <w:hideMark/>
          </w:tcPr>
          <w:p w14:paraId="50E1EFDF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періоду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загострення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яке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впливає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ситуацію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визначеного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психіатром</w:t>
            </w:r>
            <w:proofErr w:type="spellEnd"/>
          </w:p>
        </w:tc>
      </w:tr>
      <w:tr w:rsidR="00E0151E" w:rsidRPr="00E0151E" w14:paraId="3F6980BB" w14:textId="77777777" w:rsidTr="00E0151E">
        <w:tc>
          <w:tcPr>
            <w:tcW w:w="0" w:type="auto"/>
            <w:vAlign w:val="center"/>
            <w:hideMark/>
          </w:tcPr>
          <w:p w14:paraId="7C69CFA5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0" w:type="auto"/>
            <w:vAlign w:val="center"/>
            <w:hideMark/>
          </w:tcPr>
          <w:p w14:paraId="024FDD0A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Панічний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розлад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помірної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тяжкості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та тяжкий</w:t>
            </w:r>
          </w:p>
        </w:tc>
        <w:tc>
          <w:tcPr>
            <w:tcW w:w="0" w:type="auto"/>
            <w:vAlign w:val="center"/>
            <w:hideMark/>
          </w:tcPr>
          <w:p w14:paraId="4CDF71EB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F41.00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F41.01</w:t>
            </w:r>
          </w:p>
        </w:tc>
        <w:tc>
          <w:tcPr>
            <w:tcW w:w="0" w:type="auto"/>
            <w:vAlign w:val="center"/>
            <w:hideMark/>
          </w:tcPr>
          <w:p w14:paraId="3322216F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періоду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загострення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визначеного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психіатром</w:t>
            </w:r>
            <w:proofErr w:type="spellEnd"/>
          </w:p>
        </w:tc>
      </w:tr>
      <w:tr w:rsidR="00E0151E" w:rsidRPr="00E0151E" w14:paraId="1BE05E71" w14:textId="77777777" w:rsidTr="00E0151E">
        <w:tc>
          <w:tcPr>
            <w:tcW w:w="0" w:type="auto"/>
            <w:vAlign w:val="center"/>
            <w:hideMark/>
          </w:tcPr>
          <w:p w14:paraId="4D7C64DE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0" w:type="auto"/>
            <w:vAlign w:val="center"/>
            <w:hideMark/>
          </w:tcPr>
          <w:p w14:paraId="383677CF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Генералізований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тривожний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розлад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C9F0DE7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F41.1</w:t>
            </w:r>
          </w:p>
        </w:tc>
        <w:tc>
          <w:tcPr>
            <w:tcW w:w="0" w:type="auto"/>
            <w:vAlign w:val="center"/>
            <w:hideMark/>
          </w:tcPr>
          <w:p w14:paraId="1CE51842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періоду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загострення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визначеного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психіатром</w:t>
            </w:r>
            <w:proofErr w:type="spellEnd"/>
          </w:p>
        </w:tc>
      </w:tr>
      <w:tr w:rsidR="00E0151E" w:rsidRPr="00E0151E" w14:paraId="6B1AF8AE" w14:textId="77777777" w:rsidTr="00E0151E">
        <w:tc>
          <w:tcPr>
            <w:tcW w:w="0" w:type="auto"/>
            <w:vAlign w:val="center"/>
            <w:hideMark/>
          </w:tcPr>
          <w:p w14:paraId="0993CCF3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0" w:type="auto"/>
            <w:vAlign w:val="center"/>
            <w:hideMark/>
          </w:tcPr>
          <w:p w14:paraId="062A4D17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Обсесивно-компульсивний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розлад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FDC116C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F42</w:t>
            </w:r>
          </w:p>
        </w:tc>
        <w:tc>
          <w:tcPr>
            <w:tcW w:w="0" w:type="auto"/>
            <w:vAlign w:val="center"/>
            <w:hideMark/>
          </w:tcPr>
          <w:p w14:paraId="58951A33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періоду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неконтрольованих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пацієнтом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обсесій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визначеного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психіатром</w:t>
            </w:r>
            <w:proofErr w:type="spellEnd"/>
          </w:p>
        </w:tc>
      </w:tr>
      <w:tr w:rsidR="00E0151E" w:rsidRPr="00E0151E" w14:paraId="7358D6EB" w14:textId="77777777" w:rsidTr="00E0151E">
        <w:tc>
          <w:tcPr>
            <w:tcW w:w="0" w:type="auto"/>
            <w:vAlign w:val="center"/>
            <w:hideMark/>
          </w:tcPr>
          <w:p w14:paraId="04C32978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5.8</w:t>
            </w:r>
          </w:p>
        </w:tc>
        <w:tc>
          <w:tcPr>
            <w:tcW w:w="0" w:type="auto"/>
            <w:vAlign w:val="center"/>
            <w:hideMark/>
          </w:tcPr>
          <w:p w14:paraId="4E1A969E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Розлади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харчової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анорексія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булемія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D1103D0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F50.0-F50.3</w:t>
            </w:r>
          </w:p>
        </w:tc>
        <w:tc>
          <w:tcPr>
            <w:tcW w:w="0" w:type="auto"/>
            <w:vAlign w:val="center"/>
            <w:hideMark/>
          </w:tcPr>
          <w:p w14:paraId="40CC294A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періоду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часу, коли вага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пацієнта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потребуватиме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інтенсивної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терапії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реабілітаційних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</w:p>
        </w:tc>
      </w:tr>
      <w:tr w:rsidR="00E0151E" w:rsidRPr="00E0151E" w14:paraId="2D4E3BED" w14:textId="77777777" w:rsidTr="00E0151E">
        <w:tc>
          <w:tcPr>
            <w:tcW w:w="0" w:type="auto"/>
            <w:vAlign w:val="center"/>
            <w:hideMark/>
          </w:tcPr>
          <w:p w14:paraId="3239E9D0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0" w:type="auto"/>
            <w:vAlign w:val="center"/>
            <w:hideMark/>
          </w:tcPr>
          <w:p w14:paraId="72CB8E87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Гіперкінетичні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розлади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стани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з тяжкими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порушеннями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активності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уваги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потребують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особливих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умов при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оцінюванні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627B334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F90.0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F90.1</w:t>
            </w:r>
          </w:p>
        </w:tc>
        <w:tc>
          <w:tcPr>
            <w:tcW w:w="0" w:type="auto"/>
            <w:vAlign w:val="center"/>
            <w:hideMark/>
          </w:tcPr>
          <w:p w14:paraId="3C128392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періоду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часу, коли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порушення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активності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уваги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потребують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особливих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умов для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визначеного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психіатром</w:t>
            </w:r>
            <w:proofErr w:type="spellEnd"/>
          </w:p>
        </w:tc>
      </w:tr>
      <w:tr w:rsidR="00E0151E" w:rsidRPr="00E0151E" w14:paraId="3DE2785B" w14:textId="77777777" w:rsidTr="00E0151E">
        <w:tc>
          <w:tcPr>
            <w:tcW w:w="0" w:type="auto"/>
            <w:vAlign w:val="center"/>
            <w:hideMark/>
          </w:tcPr>
          <w:p w14:paraId="2D5DBC4E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0" w:type="auto"/>
            <w:vAlign w:val="center"/>
            <w:hideMark/>
          </w:tcPr>
          <w:p w14:paraId="000DC193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Елективний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мутизм</w:t>
            </w:r>
          </w:p>
        </w:tc>
        <w:tc>
          <w:tcPr>
            <w:tcW w:w="0" w:type="auto"/>
            <w:vAlign w:val="center"/>
            <w:hideMark/>
          </w:tcPr>
          <w:p w14:paraId="2AC7D196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F94.0</w:t>
            </w:r>
          </w:p>
        </w:tc>
        <w:tc>
          <w:tcPr>
            <w:tcW w:w="0" w:type="auto"/>
            <w:vAlign w:val="center"/>
            <w:hideMark/>
          </w:tcPr>
          <w:p w14:paraId="4EC02F46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періоду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часу, при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якому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стан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мовленнєвої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комунікації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вимагатиме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особливих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умов для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</w:p>
        </w:tc>
      </w:tr>
      <w:tr w:rsidR="00E0151E" w:rsidRPr="00E0151E" w14:paraId="5902254B" w14:textId="77777777" w:rsidTr="00E0151E">
        <w:tc>
          <w:tcPr>
            <w:tcW w:w="0" w:type="auto"/>
            <w:vAlign w:val="center"/>
            <w:hideMark/>
          </w:tcPr>
          <w:p w14:paraId="3430126D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0" w:type="auto"/>
            <w:vAlign w:val="center"/>
            <w:hideMark/>
          </w:tcPr>
          <w:p w14:paraId="333FB17F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Тикозні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розлади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з тяжкими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стигматизуючими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вокалізаціями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моторними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тиками</w:t>
            </w:r>
          </w:p>
        </w:tc>
        <w:tc>
          <w:tcPr>
            <w:tcW w:w="0" w:type="auto"/>
            <w:vAlign w:val="center"/>
            <w:hideMark/>
          </w:tcPr>
          <w:p w14:paraId="2D891D12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F95.1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F95.2</w:t>
            </w:r>
          </w:p>
        </w:tc>
        <w:tc>
          <w:tcPr>
            <w:tcW w:w="0" w:type="auto"/>
            <w:vAlign w:val="center"/>
            <w:hideMark/>
          </w:tcPr>
          <w:p w14:paraId="002CFD68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періоду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загострення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тикозної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симптоматики,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визначеного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психіатром</w:t>
            </w:r>
            <w:proofErr w:type="spellEnd"/>
          </w:p>
        </w:tc>
      </w:tr>
      <w:tr w:rsidR="00E0151E" w:rsidRPr="00E0151E" w14:paraId="5849E439" w14:textId="77777777" w:rsidTr="00E0151E">
        <w:tc>
          <w:tcPr>
            <w:tcW w:w="0" w:type="auto"/>
            <w:vAlign w:val="center"/>
            <w:hideMark/>
          </w:tcPr>
          <w:p w14:paraId="425D9606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0" w:type="auto"/>
            <w:vAlign w:val="center"/>
            <w:hideMark/>
          </w:tcPr>
          <w:p w14:paraId="1B513C00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Розлади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загального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аутистичні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розлади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) при тяжких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порушеннях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концентраційної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функції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уваги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тяжкій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стереотипній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поведінці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агресії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аутоагресії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коморбідній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депресії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777AFC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F84</w:t>
            </w:r>
          </w:p>
        </w:tc>
        <w:tc>
          <w:tcPr>
            <w:tcW w:w="0" w:type="auto"/>
            <w:vAlign w:val="center"/>
            <w:hideMark/>
          </w:tcPr>
          <w:p w14:paraId="00B5C4C2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періоду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загострення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симптоматики, яка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вимагає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особливих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умов для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тривалість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якого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визначає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психіатр</w:t>
            </w:r>
            <w:proofErr w:type="spellEnd"/>
          </w:p>
        </w:tc>
      </w:tr>
      <w:tr w:rsidR="00E0151E" w:rsidRPr="00E0151E" w14:paraId="1446AEC8" w14:textId="77777777" w:rsidTr="00E0151E">
        <w:tc>
          <w:tcPr>
            <w:tcW w:w="0" w:type="auto"/>
            <w:vAlign w:val="center"/>
            <w:hideMark/>
          </w:tcPr>
          <w:p w14:paraId="25C53CD2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ABB08A0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Хвороби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нервової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системи</w:t>
            </w:r>
            <w:proofErr w:type="spellEnd"/>
          </w:p>
        </w:tc>
      </w:tr>
      <w:tr w:rsidR="00E0151E" w:rsidRPr="00E0151E" w14:paraId="35BBC708" w14:textId="77777777" w:rsidTr="00E0151E">
        <w:tc>
          <w:tcPr>
            <w:tcW w:w="0" w:type="auto"/>
            <w:vAlign w:val="center"/>
            <w:hideMark/>
          </w:tcPr>
          <w:p w14:paraId="76ABDB29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14:paraId="3A03B00D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Прогресуючі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захворювання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нервової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м’язова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дистрофія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розсіяний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склероз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тощо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A85BBD0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G11-G73</w:t>
            </w:r>
          </w:p>
        </w:tc>
        <w:tc>
          <w:tcPr>
            <w:tcW w:w="0" w:type="auto"/>
            <w:vAlign w:val="center"/>
            <w:hideMark/>
          </w:tcPr>
          <w:p w14:paraId="3782F347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але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разі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неможливості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особливих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спеціальних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) умов</w:t>
            </w:r>
          </w:p>
        </w:tc>
      </w:tr>
      <w:tr w:rsidR="00E0151E" w:rsidRPr="00E0151E" w14:paraId="43C2BDE1" w14:textId="77777777" w:rsidTr="00E0151E">
        <w:tc>
          <w:tcPr>
            <w:tcW w:w="0" w:type="auto"/>
            <w:vAlign w:val="center"/>
            <w:hideMark/>
          </w:tcPr>
          <w:p w14:paraId="7FCF4862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14:paraId="4E18C692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Захворювання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нервової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гострому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відновному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періодах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786A954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G09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I69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T90</w:t>
            </w:r>
          </w:p>
        </w:tc>
        <w:tc>
          <w:tcPr>
            <w:tcW w:w="0" w:type="auto"/>
            <w:vAlign w:val="center"/>
            <w:hideMark/>
          </w:tcPr>
          <w:p w14:paraId="741AD0A2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одного року з початку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захворювання</w:t>
            </w:r>
            <w:proofErr w:type="spellEnd"/>
          </w:p>
        </w:tc>
      </w:tr>
      <w:tr w:rsidR="00E0151E" w:rsidRPr="00E0151E" w14:paraId="68985BC5" w14:textId="77777777" w:rsidTr="00E0151E">
        <w:tc>
          <w:tcPr>
            <w:tcW w:w="0" w:type="auto"/>
            <w:vAlign w:val="center"/>
            <w:hideMark/>
          </w:tcPr>
          <w:p w14:paraId="20FB314A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0" w:type="auto"/>
            <w:vAlign w:val="center"/>
            <w:hideMark/>
          </w:tcPr>
          <w:p w14:paraId="5F9EA179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Епілепсія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епілептичні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синдроми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фармакорезистентній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формі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A584A2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G40</w:t>
            </w:r>
          </w:p>
        </w:tc>
        <w:tc>
          <w:tcPr>
            <w:tcW w:w="0" w:type="auto"/>
            <w:vAlign w:val="center"/>
            <w:hideMark/>
          </w:tcPr>
          <w:p w14:paraId="5FDE2759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  <w:proofErr w:type="spellEnd"/>
          </w:p>
        </w:tc>
      </w:tr>
      <w:tr w:rsidR="00E0151E" w:rsidRPr="00E0151E" w14:paraId="7C76C3FD" w14:textId="77777777" w:rsidTr="00E0151E">
        <w:tc>
          <w:tcPr>
            <w:tcW w:w="0" w:type="auto"/>
            <w:vAlign w:val="center"/>
            <w:hideMark/>
          </w:tcPr>
          <w:p w14:paraId="3805779F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0" w:type="auto"/>
            <w:vAlign w:val="center"/>
            <w:hideMark/>
          </w:tcPr>
          <w:p w14:paraId="44CAED8C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Spinabifida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неповне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закриття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хребетного каналу) з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вираженими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різко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вираженими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руховими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тазовими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порушеннями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07E515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Q05-Q09</w:t>
            </w:r>
          </w:p>
        </w:tc>
        <w:tc>
          <w:tcPr>
            <w:tcW w:w="0" w:type="auto"/>
            <w:vAlign w:val="center"/>
            <w:hideMark/>
          </w:tcPr>
          <w:p w14:paraId="21EC2C93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але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разі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неможливості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особливих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спеціальних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) умов</w:t>
            </w:r>
          </w:p>
        </w:tc>
      </w:tr>
      <w:tr w:rsidR="00E0151E" w:rsidRPr="00E0151E" w14:paraId="0BFF496E" w14:textId="77777777" w:rsidTr="00E0151E">
        <w:tc>
          <w:tcPr>
            <w:tcW w:w="0" w:type="auto"/>
            <w:vAlign w:val="center"/>
            <w:hideMark/>
          </w:tcPr>
          <w:p w14:paraId="7349B0C6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D0FA379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Хвороби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ока та придаткового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апарату</w:t>
            </w:r>
            <w:proofErr w:type="spellEnd"/>
          </w:p>
        </w:tc>
      </w:tr>
      <w:tr w:rsidR="00E0151E" w:rsidRPr="00E0151E" w14:paraId="23D790FB" w14:textId="77777777" w:rsidTr="00E0151E">
        <w:tc>
          <w:tcPr>
            <w:tcW w:w="0" w:type="auto"/>
            <w:vAlign w:val="center"/>
            <w:hideMark/>
          </w:tcPr>
          <w:p w14:paraId="5BB0A6CC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14:paraId="22FBD5E6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Сліпота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обох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очей (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коригована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гострота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зору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нижче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0,1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концентричне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звуження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полів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зору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до 20 град.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точки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фіксації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249A0B6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H54.0-H54.7</w:t>
            </w:r>
          </w:p>
        </w:tc>
        <w:tc>
          <w:tcPr>
            <w:tcW w:w="0" w:type="auto"/>
            <w:vAlign w:val="center"/>
            <w:hideMark/>
          </w:tcPr>
          <w:p w14:paraId="4DA73CE2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  <w:proofErr w:type="spellEnd"/>
          </w:p>
        </w:tc>
      </w:tr>
      <w:tr w:rsidR="00E0151E" w:rsidRPr="00E0151E" w14:paraId="651590D6" w14:textId="77777777" w:rsidTr="00E0151E">
        <w:tc>
          <w:tcPr>
            <w:tcW w:w="0" w:type="auto"/>
            <w:vAlign w:val="center"/>
            <w:hideMark/>
          </w:tcPr>
          <w:p w14:paraId="1FE1AFB9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14:paraId="301F0B13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Запальні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захворювання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рогівки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склери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судинної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оболонки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сітківки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зорового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нерва,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мають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прогресуючий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рецидивуючий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перебіг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F89A97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H16.0-H16.9</w:t>
            </w:r>
            <w:r w:rsidRPr="00E015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H15.0</w:t>
            </w:r>
            <w:r w:rsidRPr="00E015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H15.1</w:t>
            </w:r>
            <w:r w:rsidRPr="00E015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H15.8</w:t>
            </w:r>
            <w:r w:rsidRPr="00E015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H15.9</w:t>
            </w:r>
            <w:r w:rsidRPr="00E015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H20.0-H20.2</w:t>
            </w:r>
            <w:r w:rsidRPr="00E015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H20.8</w:t>
            </w:r>
            <w:r w:rsidRPr="00E015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H46</w:t>
            </w:r>
            <w:r w:rsidRPr="00E015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H48</w:t>
            </w:r>
          </w:p>
        </w:tc>
        <w:tc>
          <w:tcPr>
            <w:tcW w:w="0" w:type="auto"/>
            <w:vAlign w:val="center"/>
            <w:hideMark/>
          </w:tcPr>
          <w:p w14:paraId="294F5FA9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спеціального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лікування</w:t>
            </w:r>
            <w:proofErr w:type="spellEnd"/>
          </w:p>
        </w:tc>
      </w:tr>
      <w:tr w:rsidR="00E0151E" w:rsidRPr="00E0151E" w14:paraId="6544AAC0" w14:textId="77777777" w:rsidTr="00E0151E">
        <w:tc>
          <w:tcPr>
            <w:tcW w:w="0" w:type="auto"/>
            <w:vAlign w:val="center"/>
            <w:hideMark/>
          </w:tcPr>
          <w:p w14:paraId="076255A9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14:paraId="627CE7CB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Одностороння та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двостороння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афакія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артифакія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CD547CF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H27.0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Z96.1</w:t>
            </w:r>
          </w:p>
        </w:tc>
        <w:tc>
          <w:tcPr>
            <w:tcW w:w="0" w:type="auto"/>
            <w:vAlign w:val="center"/>
            <w:hideMark/>
          </w:tcPr>
          <w:p w14:paraId="4D30D413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трьох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місяців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хірургічного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втручання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далі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визначається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індивідуально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залежно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результату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лікування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) та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зазначається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разом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діагнозом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висновку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лікарсько-консультативної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комісії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0151E" w:rsidRPr="00E0151E" w14:paraId="4766D9F3" w14:textId="77777777" w:rsidTr="00E0151E">
        <w:tc>
          <w:tcPr>
            <w:tcW w:w="0" w:type="auto"/>
            <w:vAlign w:val="center"/>
            <w:hideMark/>
          </w:tcPr>
          <w:p w14:paraId="16577D64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7.4</w:t>
            </w:r>
          </w:p>
        </w:tc>
        <w:tc>
          <w:tcPr>
            <w:tcW w:w="0" w:type="auto"/>
            <w:vAlign w:val="center"/>
            <w:hideMark/>
          </w:tcPr>
          <w:p w14:paraId="35721F8C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Глаукома з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декомпенсацією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внутрішньоочного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хірургічного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лікування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на одному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обох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очах</w:t>
            </w:r>
          </w:p>
        </w:tc>
        <w:tc>
          <w:tcPr>
            <w:tcW w:w="0" w:type="auto"/>
            <w:vAlign w:val="center"/>
            <w:hideMark/>
          </w:tcPr>
          <w:p w14:paraId="76311CDE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H40.0-H40.6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H40.8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H40.9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H42.0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H42.8</w:t>
            </w:r>
          </w:p>
        </w:tc>
        <w:tc>
          <w:tcPr>
            <w:tcW w:w="0" w:type="auto"/>
            <w:vAlign w:val="center"/>
            <w:hideMark/>
          </w:tcPr>
          <w:p w14:paraId="552D56C6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трьох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місяців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операції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далі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визначається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індивідуально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залежно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результату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лікування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) та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зазначається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разом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діагнозом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висновку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лікарсько-консультативної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комісії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0151E" w:rsidRPr="00E0151E" w14:paraId="3A673AC4" w14:textId="77777777" w:rsidTr="00E0151E">
        <w:tc>
          <w:tcPr>
            <w:tcW w:w="0" w:type="auto"/>
            <w:vAlign w:val="center"/>
            <w:hideMark/>
          </w:tcPr>
          <w:p w14:paraId="4FC407F5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0" w:type="auto"/>
            <w:vAlign w:val="center"/>
            <w:hideMark/>
          </w:tcPr>
          <w:p w14:paraId="2E722330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Ускладнена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дегенеративна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міопія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незалежно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ступеня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(при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хронічній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периферичній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дистрофії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сітківки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наявністю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передрозриву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розриву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BBCB277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H44.2</w:t>
            </w:r>
          </w:p>
        </w:tc>
        <w:tc>
          <w:tcPr>
            <w:tcW w:w="0" w:type="auto"/>
            <w:vAlign w:val="center"/>
            <w:hideMark/>
          </w:tcPr>
          <w:p w14:paraId="41176AC1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  <w:proofErr w:type="spellEnd"/>
          </w:p>
        </w:tc>
      </w:tr>
      <w:tr w:rsidR="00E0151E" w:rsidRPr="00E0151E" w14:paraId="5D5AC25C" w14:textId="77777777" w:rsidTr="00E0151E">
        <w:tc>
          <w:tcPr>
            <w:tcW w:w="0" w:type="auto"/>
            <w:vAlign w:val="center"/>
            <w:hideMark/>
          </w:tcPr>
          <w:p w14:paraId="25464413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0" w:type="auto"/>
            <w:vAlign w:val="center"/>
            <w:hideMark/>
          </w:tcPr>
          <w:p w14:paraId="13AE62B3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Стан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хірургічного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втручання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рогівці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скловидному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сітківці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40D1FAE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H59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H59.0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H59.8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H59.9</w:t>
            </w:r>
          </w:p>
        </w:tc>
        <w:tc>
          <w:tcPr>
            <w:tcW w:w="0" w:type="auto"/>
            <w:vAlign w:val="center"/>
            <w:hideMark/>
          </w:tcPr>
          <w:p w14:paraId="268527F6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трьох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місяців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операції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далі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визначається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індивідуально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залежно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результату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лікування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) та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зазначається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разом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діагнозом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висновку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лікарсько-консультативної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комісії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0151E" w:rsidRPr="00E0151E" w14:paraId="0BE218B5" w14:textId="77777777" w:rsidTr="00E0151E">
        <w:tc>
          <w:tcPr>
            <w:tcW w:w="0" w:type="auto"/>
            <w:vAlign w:val="center"/>
            <w:hideMark/>
          </w:tcPr>
          <w:p w14:paraId="7DDF33E3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0" w:type="auto"/>
            <w:vAlign w:val="center"/>
            <w:hideMark/>
          </w:tcPr>
          <w:p w14:paraId="76D67DF4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Проникаючі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поранення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контузії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органу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зору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середнього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важкого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тяжкості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AAE876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S05.0-S05.9</w:t>
            </w:r>
          </w:p>
        </w:tc>
        <w:tc>
          <w:tcPr>
            <w:tcW w:w="0" w:type="auto"/>
            <w:vAlign w:val="center"/>
            <w:hideMark/>
          </w:tcPr>
          <w:p w14:paraId="40A4C338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трьох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місяців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травми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далі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визначається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індивідуально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залежно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результату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лікування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) та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зазначається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разом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діагнозом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висновку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лікарсько-консультативної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комісії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0151E" w:rsidRPr="00E0151E" w14:paraId="04F05E46" w14:textId="77777777" w:rsidTr="00E0151E">
        <w:tc>
          <w:tcPr>
            <w:tcW w:w="0" w:type="auto"/>
            <w:vAlign w:val="center"/>
            <w:hideMark/>
          </w:tcPr>
          <w:p w14:paraId="7BDA97AA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BF952A4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Двобічна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глухота з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вестибулярними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розладами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6E4170C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Н90-Н91</w:t>
            </w:r>
          </w:p>
        </w:tc>
        <w:tc>
          <w:tcPr>
            <w:tcW w:w="0" w:type="auto"/>
            <w:vAlign w:val="center"/>
            <w:hideMark/>
          </w:tcPr>
          <w:p w14:paraId="27550D6A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  <w:proofErr w:type="spellEnd"/>
          </w:p>
        </w:tc>
      </w:tr>
      <w:tr w:rsidR="00E0151E" w:rsidRPr="00E0151E" w14:paraId="37178FE3" w14:textId="77777777" w:rsidTr="00E0151E">
        <w:tc>
          <w:tcPr>
            <w:tcW w:w="0" w:type="auto"/>
            <w:vAlign w:val="center"/>
            <w:hideMark/>
          </w:tcPr>
          <w:p w14:paraId="145D50D7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AF2FE6D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Хвороби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системи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кровообігу</w:t>
            </w:r>
            <w:proofErr w:type="spellEnd"/>
          </w:p>
        </w:tc>
      </w:tr>
      <w:tr w:rsidR="00E0151E" w:rsidRPr="00E0151E" w14:paraId="2F742FAB" w14:textId="77777777" w:rsidTr="00E0151E">
        <w:tc>
          <w:tcPr>
            <w:tcW w:w="0" w:type="auto"/>
            <w:vAlign w:val="center"/>
            <w:hideMark/>
          </w:tcPr>
          <w:p w14:paraId="1DF7CDB6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14:paraId="469B7537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Гостра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ревматична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лихоманка</w:t>
            </w:r>
          </w:p>
        </w:tc>
        <w:tc>
          <w:tcPr>
            <w:tcW w:w="0" w:type="auto"/>
            <w:vAlign w:val="center"/>
            <w:hideMark/>
          </w:tcPr>
          <w:p w14:paraId="54EC9E5D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I00-I02</w:t>
            </w:r>
          </w:p>
        </w:tc>
        <w:tc>
          <w:tcPr>
            <w:tcW w:w="0" w:type="auto"/>
            <w:vAlign w:val="center"/>
            <w:hideMark/>
          </w:tcPr>
          <w:p w14:paraId="14843865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хвороби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одного року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останньої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атаки</w:t>
            </w:r>
          </w:p>
        </w:tc>
      </w:tr>
      <w:tr w:rsidR="00E0151E" w:rsidRPr="00E0151E" w14:paraId="120980F2" w14:textId="77777777" w:rsidTr="00E0151E">
        <w:tc>
          <w:tcPr>
            <w:tcW w:w="0" w:type="auto"/>
            <w:vAlign w:val="center"/>
            <w:hideMark/>
          </w:tcPr>
          <w:p w14:paraId="175576B6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14:paraId="44B7D173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Хронічні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ревматичні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захворювання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серця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явищами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хронічної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серцево-судинної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недостатності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IІ, ІІІ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AEAFE7E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I05-I06</w:t>
            </w:r>
          </w:p>
        </w:tc>
        <w:tc>
          <w:tcPr>
            <w:tcW w:w="0" w:type="auto"/>
            <w:vAlign w:val="center"/>
            <w:hideMark/>
          </w:tcPr>
          <w:p w14:paraId="04322030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спеціального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лікування</w:t>
            </w:r>
            <w:proofErr w:type="spellEnd"/>
          </w:p>
        </w:tc>
      </w:tr>
      <w:tr w:rsidR="00E0151E" w:rsidRPr="00E0151E" w14:paraId="51AADF8A" w14:textId="77777777" w:rsidTr="00E0151E">
        <w:tc>
          <w:tcPr>
            <w:tcW w:w="0" w:type="auto"/>
            <w:vAlign w:val="center"/>
            <w:hideMark/>
          </w:tcPr>
          <w:p w14:paraId="11A47D89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14:paraId="6E70BE65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Неревматичні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ураження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клапанного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апарату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серця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м'яза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міокардити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ендокардити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перикардити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серця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явищами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хронічної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серцево-судинної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недостатності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IІ, ІІІ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645096C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I30-I52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І90</w:t>
            </w:r>
          </w:p>
        </w:tc>
        <w:tc>
          <w:tcPr>
            <w:tcW w:w="0" w:type="auto"/>
            <w:vAlign w:val="center"/>
            <w:hideMark/>
          </w:tcPr>
          <w:p w14:paraId="51876141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спеціального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лікування</w:t>
            </w:r>
            <w:proofErr w:type="spellEnd"/>
          </w:p>
        </w:tc>
      </w:tr>
      <w:tr w:rsidR="00E0151E" w:rsidRPr="00E0151E" w14:paraId="227E828D" w14:textId="77777777" w:rsidTr="00E0151E">
        <w:tc>
          <w:tcPr>
            <w:tcW w:w="0" w:type="auto"/>
            <w:vAlign w:val="center"/>
            <w:hideMark/>
          </w:tcPr>
          <w:p w14:paraId="234EA4AD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0" w:type="auto"/>
            <w:vAlign w:val="center"/>
            <w:hideMark/>
          </w:tcPr>
          <w:p w14:paraId="1B1037C6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Кардіоміопатії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дилатаційна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гіпертрофічна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, рестриктивна)</w:t>
            </w:r>
          </w:p>
        </w:tc>
        <w:tc>
          <w:tcPr>
            <w:tcW w:w="0" w:type="auto"/>
            <w:vAlign w:val="center"/>
            <w:hideMark/>
          </w:tcPr>
          <w:p w14:paraId="58385FE0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I42-I43</w:t>
            </w:r>
          </w:p>
        </w:tc>
        <w:tc>
          <w:tcPr>
            <w:tcW w:w="0" w:type="auto"/>
            <w:vAlign w:val="center"/>
            <w:hideMark/>
          </w:tcPr>
          <w:p w14:paraId="05C2F004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спеціального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лікування</w:t>
            </w:r>
            <w:proofErr w:type="spellEnd"/>
          </w:p>
        </w:tc>
      </w:tr>
      <w:tr w:rsidR="00E0151E" w:rsidRPr="00E0151E" w14:paraId="3DF0DF45" w14:textId="77777777" w:rsidTr="00E0151E">
        <w:tc>
          <w:tcPr>
            <w:tcW w:w="0" w:type="auto"/>
            <w:vAlign w:val="center"/>
            <w:hideMark/>
          </w:tcPr>
          <w:p w14:paraId="6A631E6E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0" w:type="auto"/>
            <w:vAlign w:val="center"/>
            <w:hideMark/>
          </w:tcPr>
          <w:p w14:paraId="77935F8A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Вроджені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аномалії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кровообігу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явищами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хронічної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серцево-судинної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недостатності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ІІ, ІІІ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BC51B74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Q20-Q28</w:t>
            </w:r>
          </w:p>
        </w:tc>
        <w:tc>
          <w:tcPr>
            <w:tcW w:w="0" w:type="auto"/>
            <w:vAlign w:val="center"/>
            <w:hideMark/>
          </w:tcPr>
          <w:p w14:paraId="03BB27C2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спеціального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лікування</w:t>
            </w:r>
            <w:proofErr w:type="spellEnd"/>
          </w:p>
        </w:tc>
      </w:tr>
      <w:tr w:rsidR="00E0151E" w:rsidRPr="00E0151E" w14:paraId="21F088FA" w14:textId="77777777" w:rsidTr="00E0151E">
        <w:tc>
          <w:tcPr>
            <w:tcW w:w="0" w:type="auto"/>
            <w:vAlign w:val="center"/>
            <w:hideMark/>
          </w:tcPr>
          <w:p w14:paraId="5CB230D5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9.6</w:t>
            </w:r>
          </w:p>
        </w:tc>
        <w:tc>
          <w:tcPr>
            <w:tcW w:w="0" w:type="auto"/>
            <w:vAlign w:val="center"/>
            <w:hideMark/>
          </w:tcPr>
          <w:p w14:paraId="3B084242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Стани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хірургічних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втручань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серці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явищами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хронічної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серцево-судинної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недостатності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IІ, ІІІ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E2A083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Q20-Q28</w:t>
            </w:r>
            <w:r w:rsidRPr="00E015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E015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05-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E015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Pr="00E015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E015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E015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I33</w:t>
            </w:r>
            <w:r w:rsidRPr="00E015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I38</w:t>
            </w:r>
            <w:r w:rsidRPr="00E015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E015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  <w:r w:rsidRPr="00E015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I42-I43</w:t>
            </w:r>
            <w:r w:rsidRPr="00E015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</w:t>
            </w:r>
            <w:r w:rsidRPr="00E015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50-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E015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  <w:r w:rsidRPr="00E015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Z54</w:t>
            </w:r>
          </w:p>
        </w:tc>
        <w:tc>
          <w:tcPr>
            <w:tcW w:w="0" w:type="auto"/>
            <w:vAlign w:val="center"/>
            <w:hideMark/>
          </w:tcPr>
          <w:p w14:paraId="7F34A6D0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шести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місяців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операції</w:t>
            </w:r>
            <w:proofErr w:type="spellEnd"/>
          </w:p>
        </w:tc>
      </w:tr>
      <w:tr w:rsidR="00E0151E" w:rsidRPr="00E0151E" w14:paraId="659D295F" w14:textId="77777777" w:rsidTr="00E0151E">
        <w:tc>
          <w:tcPr>
            <w:tcW w:w="0" w:type="auto"/>
            <w:vAlign w:val="center"/>
            <w:hideMark/>
          </w:tcPr>
          <w:p w14:paraId="23C3ABC6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4A19350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Хвороби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органів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дихання</w:t>
            </w:r>
            <w:proofErr w:type="spellEnd"/>
          </w:p>
        </w:tc>
      </w:tr>
      <w:tr w:rsidR="00E0151E" w:rsidRPr="00E0151E" w14:paraId="25F24B92" w14:textId="77777777" w:rsidTr="00E0151E">
        <w:tc>
          <w:tcPr>
            <w:tcW w:w="0" w:type="auto"/>
            <w:vAlign w:val="center"/>
            <w:hideMark/>
          </w:tcPr>
          <w:p w14:paraId="5948FC06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0" w:type="auto"/>
            <w:vAlign w:val="center"/>
            <w:hideMark/>
          </w:tcPr>
          <w:p w14:paraId="5FF95C34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Бронхіальна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астма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неконтрольована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частково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контрольована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важкий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перебіг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C53118D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J45.8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J46</w:t>
            </w:r>
          </w:p>
        </w:tc>
        <w:tc>
          <w:tcPr>
            <w:tcW w:w="0" w:type="auto"/>
            <w:vAlign w:val="center"/>
            <w:hideMark/>
          </w:tcPr>
          <w:p w14:paraId="19D5462F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загострення</w:t>
            </w:r>
            <w:proofErr w:type="spellEnd"/>
          </w:p>
        </w:tc>
      </w:tr>
      <w:tr w:rsidR="00E0151E" w:rsidRPr="00E0151E" w14:paraId="017CF2E3" w14:textId="77777777" w:rsidTr="00E0151E">
        <w:tc>
          <w:tcPr>
            <w:tcW w:w="0" w:type="auto"/>
            <w:vAlign w:val="center"/>
            <w:hideMark/>
          </w:tcPr>
          <w:p w14:paraId="5B49F95A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0" w:type="auto"/>
            <w:vAlign w:val="center"/>
            <w:hideMark/>
          </w:tcPr>
          <w:p w14:paraId="3FEFDF51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Операції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з приводу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вад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легенів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кіст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лобарної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емфіземи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гіпоплазії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секвестрації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) і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бронхоектатичної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хвороби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056F64C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Q32-Q34</w:t>
            </w:r>
          </w:p>
        </w:tc>
        <w:tc>
          <w:tcPr>
            <w:tcW w:w="0" w:type="auto"/>
            <w:vAlign w:val="center"/>
            <w:hideMark/>
          </w:tcPr>
          <w:p w14:paraId="5333B393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шести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місяців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операції</w:t>
            </w:r>
            <w:proofErr w:type="spellEnd"/>
          </w:p>
        </w:tc>
      </w:tr>
      <w:tr w:rsidR="00E0151E" w:rsidRPr="00E0151E" w14:paraId="58A0A966" w14:textId="77777777" w:rsidTr="00E0151E">
        <w:tc>
          <w:tcPr>
            <w:tcW w:w="0" w:type="auto"/>
            <w:vAlign w:val="center"/>
            <w:hideMark/>
          </w:tcPr>
          <w:p w14:paraId="317E91D5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0" w:type="auto"/>
            <w:vAlign w:val="center"/>
            <w:hideMark/>
          </w:tcPr>
          <w:p w14:paraId="5FAD6807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Операції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на органах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середостіння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трахеї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стравоході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при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доброякісних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пухлинах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кістах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A7CBD1C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Q34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D00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D13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K22.2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T28</w:t>
            </w:r>
          </w:p>
        </w:tc>
        <w:tc>
          <w:tcPr>
            <w:tcW w:w="0" w:type="auto"/>
            <w:vAlign w:val="center"/>
            <w:hideMark/>
          </w:tcPr>
          <w:p w14:paraId="3E6F8DD3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шести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місяців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операції</w:t>
            </w:r>
            <w:proofErr w:type="spellEnd"/>
          </w:p>
        </w:tc>
      </w:tr>
      <w:tr w:rsidR="00E0151E" w:rsidRPr="00E0151E" w14:paraId="02F894C3" w14:textId="77777777" w:rsidTr="00E0151E">
        <w:tc>
          <w:tcPr>
            <w:tcW w:w="0" w:type="auto"/>
            <w:vAlign w:val="center"/>
            <w:hideMark/>
          </w:tcPr>
          <w:p w14:paraId="268F8E6A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0" w:type="auto"/>
            <w:vAlign w:val="center"/>
            <w:hideMark/>
          </w:tcPr>
          <w:p w14:paraId="6C57429C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Операції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з приводу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діафрагмальної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грижі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AA34D29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K44</w:t>
            </w:r>
          </w:p>
        </w:tc>
        <w:tc>
          <w:tcPr>
            <w:tcW w:w="0" w:type="auto"/>
            <w:vAlign w:val="center"/>
            <w:hideMark/>
          </w:tcPr>
          <w:p w14:paraId="15D40CB7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шести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місяців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операції</w:t>
            </w:r>
            <w:proofErr w:type="spellEnd"/>
          </w:p>
        </w:tc>
      </w:tr>
      <w:tr w:rsidR="00E0151E" w:rsidRPr="00E0151E" w14:paraId="7079D980" w14:textId="77777777" w:rsidTr="00E0151E">
        <w:tc>
          <w:tcPr>
            <w:tcW w:w="0" w:type="auto"/>
            <w:vAlign w:val="center"/>
            <w:hideMark/>
          </w:tcPr>
          <w:p w14:paraId="156FACDF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847AB0C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Хвороби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органів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травлення</w:t>
            </w:r>
            <w:proofErr w:type="spellEnd"/>
          </w:p>
        </w:tc>
      </w:tr>
      <w:tr w:rsidR="00E0151E" w:rsidRPr="00E0151E" w14:paraId="1B61CBE2" w14:textId="77777777" w:rsidTr="00E0151E">
        <w:tc>
          <w:tcPr>
            <w:tcW w:w="0" w:type="auto"/>
            <w:vAlign w:val="center"/>
            <w:hideMark/>
          </w:tcPr>
          <w:p w14:paraId="0D9A044E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0" w:type="auto"/>
            <w:vAlign w:val="center"/>
            <w:hideMark/>
          </w:tcPr>
          <w:p w14:paraId="68A3E11A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Неспецифічний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виразковий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коліт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FF8832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K51</w:t>
            </w:r>
          </w:p>
        </w:tc>
        <w:tc>
          <w:tcPr>
            <w:tcW w:w="0" w:type="auto"/>
            <w:vAlign w:val="center"/>
            <w:hideMark/>
          </w:tcPr>
          <w:p w14:paraId="7318D9A0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загострення</w:t>
            </w:r>
            <w:proofErr w:type="spellEnd"/>
          </w:p>
        </w:tc>
      </w:tr>
      <w:tr w:rsidR="00E0151E" w:rsidRPr="00E0151E" w14:paraId="4E836798" w14:textId="77777777" w:rsidTr="00E0151E">
        <w:tc>
          <w:tcPr>
            <w:tcW w:w="0" w:type="auto"/>
            <w:vAlign w:val="center"/>
            <w:hideMark/>
          </w:tcPr>
          <w:p w14:paraId="11D76137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0" w:type="auto"/>
            <w:vAlign w:val="center"/>
            <w:hideMark/>
          </w:tcPr>
          <w:p w14:paraId="0EB932BB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Хвороба Крона (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середньоважка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важка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1DBE8CD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K50</w:t>
            </w:r>
          </w:p>
        </w:tc>
        <w:tc>
          <w:tcPr>
            <w:tcW w:w="0" w:type="auto"/>
            <w:vAlign w:val="center"/>
            <w:hideMark/>
          </w:tcPr>
          <w:p w14:paraId="1C7EFB82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загострення</w:t>
            </w:r>
            <w:proofErr w:type="spellEnd"/>
          </w:p>
        </w:tc>
      </w:tr>
      <w:tr w:rsidR="00E0151E" w:rsidRPr="00E0151E" w14:paraId="3EDC644C" w14:textId="77777777" w:rsidTr="00E0151E">
        <w:tc>
          <w:tcPr>
            <w:tcW w:w="0" w:type="auto"/>
            <w:vAlign w:val="center"/>
            <w:hideMark/>
          </w:tcPr>
          <w:p w14:paraId="222A02FE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0" w:type="auto"/>
            <w:vAlign w:val="center"/>
            <w:hideMark/>
          </w:tcPr>
          <w:p w14:paraId="40C19CC5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Синдром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короткої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кишки</w:t>
            </w:r>
          </w:p>
        </w:tc>
        <w:tc>
          <w:tcPr>
            <w:tcW w:w="0" w:type="auto"/>
            <w:vAlign w:val="center"/>
            <w:hideMark/>
          </w:tcPr>
          <w:p w14:paraId="5EA80AE1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K91.4</w:t>
            </w:r>
          </w:p>
        </w:tc>
        <w:tc>
          <w:tcPr>
            <w:tcW w:w="0" w:type="auto"/>
            <w:vAlign w:val="center"/>
            <w:hideMark/>
          </w:tcPr>
          <w:p w14:paraId="6FB6475B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  <w:proofErr w:type="spellEnd"/>
          </w:p>
        </w:tc>
      </w:tr>
      <w:tr w:rsidR="00E0151E" w:rsidRPr="00E0151E" w14:paraId="55122936" w14:textId="77777777" w:rsidTr="00E0151E">
        <w:tc>
          <w:tcPr>
            <w:tcW w:w="0" w:type="auto"/>
            <w:vAlign w:val="center"/>
            <w:hideMark/>
          </w:tcPr>
          <w:p w14:paraId="2800835D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0" w:type="auto"/>
            <w:vAlign w:val="center"/>
            <w:hideMark/>
          </w:tcPr>
          <w:p w14:paraId="36BC52C3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Операції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товстій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кишці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аноректальній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ділянці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ускладнені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нетриманням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калу</w:t>
            </w:r>
          </w:p>
        </w:tc>
        <w:tc>
          <w:tcPr>
            <w:tcW w:w="0" w:type="auto"/>
            <w:vAlign w:val="center"/>
            <w:hideMark/>
          </w:tcPr>
          <w:p w14:paraId="71BFE3B8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Q42-Q43</w:t>
            </w:r>
          </w:p>
        </w:tc>
        <w:tc>
          <w:tcPr>
            <w:tcW w:w="0" w:type="auto"/>
            <w:vAlign w:val="center"/>
            <w:hideMark/>
          </w:tcPr>
          <w:p w14:paraId="699004B9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одного року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операції</w:t>
            </w:r>
            <w:proofErr w:type="spellEnd"/>
          </w:p>
        </w:tc>
      </w:tr>
      <w:tr w:rsidR="00E0151E" w:rsidRPr="00E0151E" w14:paraId="28887874" w14:textId="77777777" w:rsidTr="00E0151E">
        <w:tc>
          <w:tcPr>
            <w:tcW w:w="0" w:type="auto"/>
            <w:vAlign w:val="center"/>
            <w:hideMark/>
          </w:tcPr>
          <w:p w14:paraId="34C3EE0F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11.5</w:t>
            </w:r>
          </w:p>
        </w:tc>
        <w:tc>
          <w:tcPr>
            <w:tcW w:w="0" w:type="auto"/>
            <w:vAlign w:val="center"/>
            <w:hideMark/>
          </w:tcPr>
          <w:p w14:paraId="5B908F70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Хронічний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гепатит з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високим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помірним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ступенем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активності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та (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фіброзом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DB9B4C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E183C2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загострення</w:t>
            </w:r>
            <w:proofErr w:type="spellEnd"/>
          </w:p>
        </w:tc>
      </w:tr>
      <w:tr w:rsidR="00E0151E" w:rsidRPr="00E0151E" w14:paraId="744F1DB5" w14:textId="77777777" w:rsidTr="00E0151E">
        <w:tc>
          <w:tcPr>
            <w:tcW w:w="0" w:type="auto"/>
            <w:vAlign w:val="center"/>
            <w:hideMark/>
          </w:tcPr>
          <w:p w14:paraId="1681BEDA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11.6</w:t>
            </w:r>
          </w:p>
        </w:tc>
        <w:tc>
          <w:tcPr>
            <w:tcW w:w="0" w:type="auto"/>
            <w:vAlign w:val="center"/>
            <w:hideMark/>
          </w:tcPr>
          <w:p w14:paraId="0A837A54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Фіброз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печінки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та (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цироз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печінки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0F8A6C7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K74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K76.6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I85</w:t>
            </w:r>
          </w:p>
        </w:tc>
        <w:tc>
          <w:tcPr>
            <w:tcW w:w="0" w:type="auto"/>
            <w:vAlign w:val="center"/>
            <w:hideMark/>
          </w:tcPr>
          <w:p w14:paraId="0E231E53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загострення</w:t>
            </w:r>
            <w:proofErr w:type="spellEnd"/>
          </w:p>
        </w:tc>
      </w:tr>
      <w:tr w:rsidR="00E0151E" w:rsidRPr="00E0151E" w14:paraId="53AEC663" w14:textId="77777777" w:rsidTr="00E0151E">
        <w:tc>
          <w:tcPr>
            <w:tcW w:w="0" w:type="auto"/>
            <w:vAlign w:val="center"/>
            <w:hideMark/>
          </w:tcPr>
          <w:p w14:paraId="1A339481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11.7</w:t>
            </w:r>
          </w:p>
        </w:tc>
        <w:tc>
          <w:tcPr>
            <w:tcW w:w="0" w:type="auto"/>
            <w:vAlign w:val="center"/>
            <w:hideMark/>
          </w:tcPr>
          <w:p w14:paraId="47D4D422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Печінкова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недостатність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ADAE9D4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K72</w:t>
            </w:r>
          </w:p>
        </w:tc>
        <w:tc>
          <w:tcPr>
            <w:tcW w:w="0" w:type="auto"/>
            <w:vAlign w:val="center"/>
            <w:hideMark/>
          </w:tcPr>
          <w:p w14:paraId="4B493CD0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стаціонарного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лікування</w:t>
            </w:r>
            <w:proofErr w:type="spellEnd"/>
          </w:p>
        </w:tc>
      </w:tr>
      <w:tr w:rsidR="00E0151E" w:rsidRPr="00E0151E" w14:paraId="1342BCF5" w14:textId="77777777" w:rsidTr="00E0151E">
        <w:tc>
          <w:tcPr>
            <w:tcW w:w="0" w:type="auto"/>
            <w:vAlign w:val="center"/>
            <w:hideMark/>
          </w:tcPr>
          <w:p w14:paraId="72FDA119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71A33D2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Хвороби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шкіри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та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підшкірної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клітковини</w:t>
            </w:r>
            <w:proofErr w:type="spellEnd"/>
          </w:p>
        </w:tc>
      </w:tr>
      <w:tr w:rsidR="00E0151E" w:rsidRPr="00E0151E" w14:paraId="6C6447E6" w14:textId="77777777" w:rsidTr="00E0151E">
        <w:tc>
          <w:tcPr>
            <w:tcW w:w="0" w:type="auto"/>
            <w:vAlign w:val="center"/>
            <w:hideMark/>
          </w:tcPr>
          <w:p w14:paraId="0257C94A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0" w:type="auto"/>
            <w:vAlign w:val="center"/>
            <w:hideMark/>
          </w:tcPr>
          <w:p w14:paraId="7CD1DDE4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Псоріаз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атопічний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дерматит/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екзема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токсична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еритема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стадії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загострення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A3A7502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L20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L40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L53.0</w:t>
            </w:r>
          </w:p>
        </w:tc>
        <w:tc>
          <w:tcPr>
            <w:tcW w:w="0" w:type="auto"/>
            <w:vAlign w:val="center"/>
            <w:hideMark/>
          </w:tcPr>
          <w:p w14:paraId="4FA79DF9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загострення</w:t>
            </w:r>
            <w:proofErr w:type="spellEnd"/>
          </w:p>
        </w:tc>
      </w:tr>
      <w:tr w:rsidR="00E0151E" w:rsidRPr="00E0151E" w14:paraId="3E9971D7" w14:textId="77777777" w:rsidTr="00E0151E">
        <w:tc>
          <w:tcPr>
            <w:tcW w:w="0" w:type="auto"/>
            <w:vAlign w:val="center"/>
            <w:hideMark/>
          </w:tcPr>
          <w:p w14:paraId="5E2738B7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0" w:type="auto"/>
            <w:vAlign w:val="center"/>
            <w:hideMark/>
          </w:tcPr>
          <w:p w14:paraId="21B7AF8E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Аутоімунні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хвороби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рецидивуючим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хронічним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перебігом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пемфігус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дерматит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Дюрінга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бульозний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епідермоліз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- проста форма,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псоріаз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артропатичний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субкорнеальний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пустульоз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Снеддона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Вількінсона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D6A3B8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L10.0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L13.0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L13.1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L40.5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Q 81.0</w:t>
            </w:r>
          </w:p>
        </w:tc>
        <w:tc>
          <w:tcPr>
            <w:tcW w:w="0" w:type="auto"/>
            <w:vAlign w:val="center"/>
            <w:hideMark/>
          </w:tcPr>
          <w:p w14:paraId="2B53881C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загострення</w:t>
            </w:r>
            <w:proofErr w:type="spellEnd"/>
          </w:p>
        </w:tc>
      </w:tr>
      <w:tr w:rsidR="00E0151E" w:rsidRPr="00E0151E" w14:paraId="6C12FB7E" w14:textId="77777777" w:rsidTr="00E0151E">
        <w:tc>
          <w:tcPr>
            <w:tcW w:w="0" w:type="auto"/>
            <w:vAlign w:val="center"/>
            <w:hideMark/>
          </w:tcPr>
          <w:p w14:paraId="1FB10C84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0" w:type="auto"/>
            <w:vAlign w:val="center"/>
            <w:hideMark/>
          </w:tcPr>
          <w:p w14:paraId="6639DB66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Бульозний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епідермоліз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дистрофічна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форма,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склеродермія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проявами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склеродактилії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спадковий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кератоз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долонно-підошовний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пігментна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ксеродерма,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псоріаз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артропатичний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стійкими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руховими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порушеннями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4A2C1C7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Q81.2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L 94.3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Q82.1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Q82.8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M07.0-M07.3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M09.0</w:t>
            </w:r>
          </w:p>
        </w:tc>
        <w:tc>
          <w:tcPr>
            <w:tcW w:w="0" w:type="auto"/>
            <w:vAlign w:val="center"/>
            <w:hideMark/>
          </w:tcPr>
          <w:p w14:paraId="02F0D473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спеціального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лікування</w:t>
            </w:r>
            <w:proofErr w:type="spellEnd"/>
          </w:p>
        </w:tc>
      </w:tr>
      <w:tr w:rsidR="00E0151E" w:rsidRPr="00E0151E" w14:paraId="39699258" w14:textId="77777777" w:rsidTr="00E0151E">
        <w:tc>
          <w:tcPr>
            <w:tcW w:w="0" w:type="auto"/>
            <w:vAlign w:val="center"/>
            <w:hideMark/>
          </w:tcPr>
          <w:p w14:paraId="2F470810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30D1EF6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Хвороби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кістково-м’язової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системи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та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сполучної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тканини</w:t>
            </w:r>
            <w:proofErr w:type="spellEnd"/>
          </w:p>
        </w:tc>
      </w:tr>
      <w:tr w:rsidR="00E0151E" w:rsidRPr="00E0151E" w14:paraId="60AF85A3" w14:textId="77777777" w:rsidTr="00E0151E">
        <w:tc>
          <w:tcPr>
            <w:tcW w:w="0" w:type="auto"/>
            <w:vAlign w:val="center"/>
            <w:hideMark/>
          </w:tcPr>
          <w:p w14:paraId="221FFEAE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</w:t>
            </w:r>
          </w:p>
        </w:tc>
        <w:tc>
          <w:tcPr>
            <w:tcW w:w="0" w:type="auto"/>
            <w:vAlign w:val="center"/>
            <w:hideMark/>
          </w:tcPr>
          <w:p w14:paraId="407A2257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Ревматоїдний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артрит,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юнацький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ювенільний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) артрит та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запальні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артропатії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порушенням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функції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суглоба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частими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загостреннями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(два рази на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більше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884483C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M00-M25</w:t>
            </w:r>
          </w:p>
        </w:tc>
        <w:tc>
          <w:tcPr>
            <w:tcW w:w="0" w:type="auto"/>
            <w:vAlign w:val="center"/>
            <w:hideMark/>
          </w:tcPr>
          <w:p w14:paraId="75D3FD76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разі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неможливості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особливих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спеціальних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) умов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загострення</w:t>
            </w:r>
            <w:proofErr w:type="spellEnd"/>
          </w:p>
        </w:tc>
      </w:tr>
      <w:tr w:rsidR="00E0151E" w:rsidRPr="00E0151E" w14:paraId="3631820E" w14:textId="77777777" w:rsidTr="00E0151E">
        <w:tc>
          <w:tcPr>
            <w:tcW w:w="0" w:type="auto"/>
            <w:vAlign w:val="center"/>
            <w:hideMark/>
          </w:tcPr>
          <w:p w14:paraId="48A69C1A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0" w:type="auto"/>
            <w:vAlign w:val="center"/>
            <w:hideMark/>
          </w:tcPr>
          <w:p w14:paraId="3ABF5BC6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Системні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хвороби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сполучної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тканини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A309BF6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M30-M36</w:t>
            </w:r>
          </w:p>
        </w:tc>
        <w:tc>
          <w:tcPr>
            <w:tcW w:w="0" w:type="auto"/>
            <w:vAlign w:val="center"/>
            <w:hideMark/>
          </w:tcPr>
          <w:p w14:paraId="15DC0ED3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загострення</w:t>
            </w:r>
            <w:proofErr w:type="spellEnd"/>
          </w:p>
        </w:tc>
      </w:tr>
      <w:tr w:rsidR="00E0151E" w:rsidRPr="00E0151E" w14:paraId="5336052F" w14:textId="77777777" w:rsidTr="00E0151E">
        <w:tc>
          <w:tcPr>
            <w:tcW w:w="0" w:type="auto"/>
            <w:vAlign w:val="center"/>
            <w:hideMark/>
          </w:tcPr>
          <w:p w14:paraId="24571EEA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0" w:type="auto"/>
            <w:vAlign w:val="center"/>
            <w:hideMark/>
          </w:tcPr>
          <w:p w14:paraId="3D49C9F4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Деформації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хребта та (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грудної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клітки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III, IV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значними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порушеннями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функції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грудної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клітки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(не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оперовані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2D57267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M41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Q67.5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Q67.6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Q67.7</w:t>
            </w:r>
          </w:p>
        </w:tc>
        <w:tc>
          <w:tcPr>
            <w:tcW w:w="0" w:type="auto"/>
            <w:vAlign w:val="center"/>
            <w:hideMark/>
          </w:tcPr>
          <w:p w14:paraId="6192AE4F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але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разі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неможливості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особливих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спеціальних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) умов)</w:t>
            </w:r>
          </w:p>
        </w:tc>
      </w:tr>
      <w:tr w:rsidR="00E0151E" w:rsidRPr="00E0151E" w14:paraId="62BC9F7F" w14:textId="77777777" w:rsidTr="00E0151E">
        <w:tc>
          <w:tcPr>
            <w:tcW w:w="0" w:type="auto"/>
            <w:vAlign w:val="center"/>
            <w:hideMark/>
          </w:tcPr>
          <w:p w14:paraId="5A71B8E9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0" w:type="auto"/>
            <w:vAlign w:val="center"/>
            <w:hideMark/>
          </w:tcPr>
          <w:p w14:paraId="57CF9E81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Стан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операції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деформації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хребта та (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грудної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клітки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00AF3A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M41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Q67.5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Q67.6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Q67.7</w:t>
            </w:r>
          </w:p>
        </w:tc>
        <w:tc>
          <w:tcPr>
            <w:tcW w:w="0" w:type="auto"/>
            <w:vAlign w:val="center"/>
            <w:hideMark/>
          </w:tcPr>
          <w:p w14:paraId="5C4F2148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шести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місяців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операції</w:t>
            </w:r>
            <w:proofErr w:type="spellEnd"/>
          </w:p>
        </w:tc>
      </w:tr>
      <w:tr w:rsidR="00E0151E" w:rsidRPr="00E0151E" w14:paraId="05DA549B" w14:textId="77777777" w:rsidTr="00E0151E">
        <w:tc>
          <w:tcPr>
            <w:tcW w:w="0" w:type="auto"/>
            <w:vAlign w:val="center"/>
            <w:hideMark/>
          </w:tcPr>
          <w:p w14:paraId="793FAAE4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A8BF247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Хвороби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сечостатевої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системи</w:t>
            </w:r>
            <w:proofErr w:type="spellEnd"/>
          </w:p>
        </w:tc>
      </w:tr>
      <w:tr w:rsidR="00E0151E" w:rsidRPr="00E0151E" w14:paraId="694E7BBE" w14:textId="77777777" w:rsidTr="00E0151E">
        <w:tc>
          <w:tcPr>
            <w:tcW w:w="0" w:type="auto"/>
            <w:vAlign w:val="center"/>
            <w:hideMark/>
          </w:tcPr>
          <w:p w14:paraId="23EC6460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0" w:type="auto"/>
            <w:vAlign w:val="center"/>
            <w:hideMark/>
          </w:tcPr>
          <w:p w14:paraId="3ED374D7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Гломерулярні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хронічні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захворювання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нирок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швидко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прогресуючий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нефритичний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синдром,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хронічний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нефротичний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синдром,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спадкова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нефропатія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1363E43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N00-04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Q82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R80</w:t>
            </w:r>
          </w:p>
        </w:tc>
        <w:tc>
          <w:tcPr>
            <w:tcW w:w="0" w:type="auto"/>
            <w:vAlign w:val="center"/>
            <w:hideMark/>
          </w:tcPr>
          <w:p w14:paraId="28FF683C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трьох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місяців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останнього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загострення</w:t>
            </w:r>
            <w:proofErr w:type="spellEnd"/>
          </w:p>
        </w:tc>
      </w:tr>
      <w:tr w:rsidR="00E0151E" w:rsidRPr="00E0151E" w14:paraId="08465F03" w14:textId="77777777" w:rsidTr="00E0151E">
        <w:tc>
          <w:tcPr>
            <w:tcW w:w="0" w:type="auto"/>
            <w:vAlign w:val="center"/>
            <w:hideMark/>
          </w:tcPr>
          <w:p w14:paraId="02EE1FD6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0" w:type="auto"/>
            <w:vAlign w:val="center"/>
            <w:hideMark/>
          </w:tcPr>
          <w:p w14:paraId="0448193B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Хронічний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тубулоінтерстиціальний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нефрит у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стадії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зворотного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CFCA0A9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N16</w:t>
            </w:r>
          </w:p>
        </w:tc>
        <w:tc>
          <w:tcPr>
            <w:tcW w:w="0" w:type="auto"/>
            <w:vAlign w:val="center"/>
            <w:hideMark/>
          </w:tcPr>
          <w:p w14:paraId="62AC5504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трьох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місяців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останнього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загострення</w:t>
            </w:r>
            <w:proofErr w:type="spellEnd"/>
          </w:p>
        </w:tc>
      </w:tr>
      <w:tr w:rsidR="00E0151E" w:rsidRPr="00E0151E" w14:paraId="7378720E" w14:textId="77777777" w:rsidTr="00E0151E">
        <w:tc>
          <w:tcPr>
            <w:tcW w:w="0" w:type="auto"/>
            <w:vAlign w:val="center"/>
            <w:hideMark/>
          </w:tcPr>
          <w:p w14:paraId="0EB7A06D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</w:p>
        </w:tc>
        <w:tc>
          <w:tcPr>
            <w:tcW w:w="0" w:type="auto"/>
            <w:vAlign w:val="center"/>
            <w:hideMark/>
          </w:tcPr>
          <w:p w14:paraId="35924120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Хронічна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неуточнена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ниркова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недостатність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стійким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порушенням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функції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нирок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D9460F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N18</w:t>
            </w:r>
          </w:p>
        </w:tc>
        <w:tc>
          <w:tcPr>
            <w:tcW w:w="0" w:type="auto"/>
            <w:vAlign w:val="center"/>
            <w:hideMark/>
          </w:tcPr>
          <w:p w14:paraId="18619AB3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спеціального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лікування</w:t>
            </w:r>
            <w:proofErr w:type="spellEnd"/>
          </w:p>
        </w:tc>
      </w:tr>
      <w:tr w:rsidR="00E0151E" w:rsidRPr="00E0151E" w14:paraId="00FC3085" w14:textId="77777777" w:rsidTr="00E0151E">
        <w:tc>
          <w:tcPr>
            <w:tcW w:w="0" w:type="auto"/>
            <w:vAlign w:val="center"/>
            <w:hideMark/>
          </w:tcPr>
          <w:p w14:paraId="6EBC89A8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14.4</w:t>
            </w:r>
          </w:p>
        </w:tc>
        <w:tc>
          <w:tcPr>
            <w:tcW w:w="0" w:type="auto"/>
            <w:vAlign w:val="center"/>
            <w:hideMark/>
          </w:tcPr>
          <w:p w14:paraId="51F9D490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Гострі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захворювання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нирок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85C6CC1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N17</w:t>
            </w:r>
          </w:p>
        </w:tc>
        <w:tc>
          <w:tcPr>
            <w:tcW w:w="0" w:type="auto"/>
            <w:vAlign w:val="center"/>
            <w:hideMark/>
          </w:tcPr>
          <w:p w14:paraId="0CC51D28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перебування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стаціонарі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шести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місяців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виписки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стаціонару</w:t>
            </w:r>
            <w:proofErr w:type="spellEnd"/>
          </w:p>
        </w:tc>
      </w:tr>
      <w:tr w:rsidR="00E0151E" w:rsidRPr="00E0151E" w14:paraId="6FB8C039" w14:textId="77777777" w:rsidTr="00E0151E">
        <w:tc>
          <w:tcPr>
            <w:tcW w:w="0" w:type="auto"/>
            <w:vAlign w:val="center"/>
            <w:hideMark/>
          </w:tcPr>
          <w:p w14:paraId="65DE1F81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14.5</w:t>
            </w:r>
          </w:p>
        </w:tc>
        <w:tc>
          <w:tcPr>
            <w:tcW w:w="0" w:type="auto"/>
            <w:vAlign w:val="center"/>
            <w:hideMark/>
          </w:tcPr>
          <w:p w14:paraId="156B72C1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Оперовані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ускладнені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вади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нирок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сечовивідних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шляхів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порушенням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уродинаміки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функції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нирок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1E21B7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Q60-Q64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Q62,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Q62.0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Q62.3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Q62.7</w:t>
            </w:r>
          </w:p>
        </w:tc>
        <w:tc>
          <w:tcPr>
            <w:tcW w:w="0" w:type="auto"/>
            <w:vAlign w:val="center"/>
            <w:hideMark/>
          </w:tcPr>
          <w:p w14:paraId="5D004DE2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перебування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стаціонарі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трьох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місяців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виписки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стаціонару</w:t>
            </w:r>
            <w:proofErr w:type="spellEnd"/>
          </w:p>
        </w:tc>
      </w:tr>
      <w:tr w:rsidR="00E0151E" w:rsidRPr="00E0151E" w14:paraId="1A2CBCF1" w14:textId="77777777" w:rsidTr="00E0151E">
        <w:tc>
          <w:tcPr>
            <w:tcW w:w="0" w:type="auto"/>
            <w:vAlign w:val="center"/>
            <w:hideMark/>
          </w:tcPr>
          <w:p w14:paraId="1DB344D8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164C8F2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Переломи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кісток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верхніх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кінцівок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(при переломах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кісток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провідної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руки)</w:t>
            </w:r>
          </w:p>
        </w:tc>
        <w:tc>
          <w:tcPr>
            <w:tcW w:w="0" w:type="auto"/>
            <w:vAlign w:val="center"/>
            <w:hideMark/>
          </w:tcPr>
          <w:p w14:paraId="127DA16A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S40-S49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S50-S59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S60-S69</w:t>
            </w:r>
          </w:p>
        </w:tc>
        <w:tc>
          <w:tcPr>
            <w:tcW w:w="0" w:type="auto"/>
            <w:vAlign w:val="center"/>
            <w:hideMark/>
          </w:tcPr>
          <w:p w14:paraId="78A62D82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іммобілізації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та одного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місяця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з дня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зняття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іммобілізації</w:t>
            </w:r>
            <w:proofErr w:type="spellEnd"/>
          </w:p>
        </w:tc>
      </w:tr>
      <w:tr w:rsidR="00E0151E" w:rsidRPr="00E0151E" w14:paraId="2FB6E35B" w14:textId="77777777" w:rsidTr="00E0151E">
        <w:tc>
          <w:tcPr>
            <w:tcW w:w="0" w:type="auto"/>
            <w:vAlign w:val="center"/>
            <w:hideMark/>
          </w:tcPr>
          <w:p w14:paraId="41592A37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4B55075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Переломи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кісток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нижніх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кінцівок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DC4F21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S70-S79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S80-S89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S90-S99</w:t>
            </w:r>
          </w:p>
        </w:tc>
        <w:tc>
          <w:tcPr>
            <w:tcW w:w="0" w:type="auto"/>
            <w:vAlign w:val="center"/>
            <w:hideMark/>
          </w:tcPr>
          <w:p w14:paraId="40D4686D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іммобілізації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та восьми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тижнів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дня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зняття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іммобілізації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але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разі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неможливості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особливих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спеціальних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умов</w:t>
            </w:r>
          </w:p>
        </w:tc>
      </w:tr>
      <w:tr w:rsidR="00E0151E" w:rsidRPr="00E0151E" w14:paraId="3A873CD7" w14:textId="77777777" w:rsidTr="00E0151E">
        <w:tc>
          <w:tcPr>
            <w:tcW w:w="0" w:type="auto"/>
            <w:vAlign w:val="center"/>
            <w:hideMark/>
          </w:tcPr>
          <w:p w14:paraId="163CF806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C03A91D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Переломи черепа,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лицевих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кісток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7B9A72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S02.0-S02.9</w:t>
            </w:r>
          </w:p>
        </w:tc>
        <w:tc>
          <w:tcPr>
            <w:tcW w:w="0" w:type="auto"/>
            <w:vAlign w:val="center"/>
            <w:hideMark/>
          </w:tcPr>
          <w:p w14:paraId="67E0EA3E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перебування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стаціонарі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трьох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місяців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виписки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стаціонару</w:t>
            </w:r>
            <w:proofErr w:type="spellEnd"/>
          </w:p>
        </w:tc>
      </w:tr>
      <w:tr w:rsidR="00E0151E" w:rsidRPr="00E0151E" w14:paraId="42F996ED" w14:textId="77777777" w:rsidTr="00E0151E">
        <w:tc>
          <w:tcPr>
            <w:tcW w:w="0" w:type="auto"/>
            <w:vAlign w:val="center"/>
            <w:hideMark/>
          </w:tcPr>
          <w:p w14:paraId="7135E8A8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C2B6C18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Черепно-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мозкові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травми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травматичні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ушкодження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спинного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мозку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8DEA052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S06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S14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S22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S24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S32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S34</w:t>
            </w:r>
          </w:p>
        </w:tc>
        <w:tc>
          <w:tcPr>
            <w:tcW w:w="0" w:type="auto"/>
            <w:vAlign w:val="center"/>
            <w:hideMark/>
          </w:tcPr>
          <w:p w14:paraId="3FB94E31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двох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місяців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отримання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травми</w:t>
            </w:r>
            <w:proofErr w:type="spellEnd"/>
          </w:p>
        </w:tc>
      </w:tr>
      <w:tr w:rsidR="00E0151E" w:rsidRPr="00E0151E" w14:paraId="13399283" w14:textId="77777777" w:rsidTr="00E0151E">
        <w:tc>
          <w:tcPr>
            <w:tcW w:w="0" w:type="auto"/>
            <w:vAlign w:val="center"/>
            <w:hideMark/>
          </w:tcPr>
          <w:p w14:paraId="7C1FD5DD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0" w:type="auto"/>
            <w:vAlign w:val="center"/>
            <w:hideMark/>
          </w:tcPr>
          <w:p w14:paraId="6C5C8255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Наслідки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отруєнь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впливів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зовнішніх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причин</w:t>
            </w:r>
          </w:p>
        </w:tc>
        <w:tc>
          <w:tcPr>
            <w:tcW w:w="0" w:type="auto"/>
            <w:vAlign w:val="center"/>
            <w:hideMark/>
          </w:tcPr>
          <w:p w14:paraId="3400EB3E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T56.0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T56.1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T56.2</w:t>
            </w:r>
            <w:r w:rsidRPr="00E0151E">
              <w:rPr>
                <w:rFonts w:ascii="Times New Roman" w:hAnsi="Times New Roman" w:cs="Times New Roman"/>
                <w:sz w:val="28"/>
                <w:szCs w:val="28"/>
              </w:rPr>
              <w:br/>
              <w:t>T56.3</w:t>
            </w:r>
          </w:p>
        </w:tc>
        <w:tc>
          <w:tcPr>
            <w:tcW w:w="0" w:type="auto"/>
            <w:vAlign w:val="center"/>
            <w:hideMark/>
          </w:tcPr>
          <w:p w14:paraId="224D86D0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двох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місяців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отруєння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впливів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зовнішніх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причин</w:t>
            </w:r>
          </w:p>
        </w:tc>
      </w:tr>
      <w:tr w:rsidR="00E0151E" w:rsidRPr="00E0151E" w14:paraId="792BF36E" w14:textId="77777777" w:rsidTr="00E0151E">
        <w:tc>
          <w:tcPr>
            <w:tcW w:w="0" w:type="auto"/>
            <w:vAlign w:val="center"/>
            <w:hideMark/>
          </w:tcPr>
          <w:p w14:paraId="22B660DE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9AEDDBE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Стан,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пов'язаний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наявністю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штучного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отвору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47DAB99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Z93</w:t>
            </w:r>
          </w:p>
        </w:tc>
        <w:tc>
          <w:tcPr>
            <w:tcW w:w="0" w:type="auto"/>
            <w:vAlign w:val="center"/>
            <w:hideMark/>
          </w:tcPr>
          <w:p w14:paraId="742CE3CC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штучного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отвору</w:t>
            </w:r>
            <w:proofErr w:type="spellEnd"/>
          </w:p>
        </w:tc>
      </w:tr>
      <w:tr w:rsidR="00E0151E" w:rsidRPr="00E0151E" w14:paraId="7BA02AF4" w14:textId="77777777" w:rsidTr="00E0151E">
        <w:tc>
          <w:tcPr>
            <w:tcW w:w="0" w:type="auto"/>
            <w:vAlign w:val="center"/>
            <w:hideMark/>
          </w:tcPr>
          <w:p w14:paraId="2626B993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36AA048F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Захворювання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увійшли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цей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перелік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призвели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виражених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різко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виражених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обмежень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життєдіяльності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функціональні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2 - 4)</w:t>
            </w:r>
          </w:p>
        </w:tc>
        <w:tc>
          <w:tcPr>
            <w:tcW w:w="0" w:type="auto"/>
            <w:vAlign w:val="center"/>
            <w:hideMark/>
          </w:tcPr>
          <w:p w14:paraId="337DB8B8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242B5B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визначається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індивідуально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зазначається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разом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діагнозом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висновку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лікарсько-консультативної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комісії</w:t>
            </w:r>
            <w:proofErr w:type="spellEnd"/>
          </w:p>
        </w:tc>
      </w:tr>
    </w:tbl>
    <w:p w14:paraId="4A9CDE3B" w14:textId="77777777" w:rsidR="00E0151E" w:rsidRPr="00E0151E" w:rsidRDefault="00E0151E" w:rsidP="00E0151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151E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E0151E">
        <w:rPr>
          <w:rFonts w:ascii="Times New Roman" w:hAnsi="Times New Roman" w:cs="Times New Roman"/>
          <w:b/>
          <w:bCs/>
          <w:sz w:val="28"/>
          <w:szCs w:val="28"/>
        </w:rPr>
        <w:t>Створення</w:t>
      </w:r>
      <w:proofErr w:type="spellEnd"/>
      <w:r w:rsidRPr="00E01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b/>
          <w:bCs/>
          <w:sz w:val="28"/>
          <w:szCs w:val="28"/>
        </w:rPr>
        <w:t>особливих</w:t>
      </w:r>
      <w:proofErr w:type="spellEnd"/>
      <w:r w:rsidRPr="00E0151E">
        <w:rPr>
          <w:rFonts w:ascii="Times New Roman" w:hAnsi="Times New Roman" w:cs="Times New Roman"/>
          <w:b/>
          <w:bCs/>
          <w:sz w:val="28"/>
          <w:szCs w:val="28"/>
        </w:rPr>
        <w:t xml:space="preserve"> умов</w:t>
      </w:r>
    </w:p>
    <w:p w14:paraId="7F06668E" w14:textId="77777777" w:rsidR="00E0151E" w:rsidRPr="00E0151E" w:rsidRDefault="00E0151E" w:rsidP="00E015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вступник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потребами,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діагнозу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запропонованому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НМТ за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створені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особливі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>.</w:t>
      </w:r>
    </w:p>
    <w:p w14:paraId="33994FB8" w14:textId="77777777" w:rsidR="00E0151E" w:rsidRPr="00E0151E" w:rsidRDefault="00E0151E" w:rsidP="00E0151E">
      <w:pPr>
        <w:rPr>
          <w:rFonts w:ascii="Times New Roman" w:hAnsi="Times New Roman" w:cs="Times New Roman"/>
          <w:sz w:val="28"/>
          <w:szCs w:val="28"/>
        </w:rPr>
      </w:pPr>
      <w:r w:rsidRPr="00E0151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таких умов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майбутній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НМТ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відповідну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позначку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умов та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підтверджують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факт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>.</w:t>
      </w:r>
    </w:p>
    <w:p w14:paraId="1B9422AF" w14:textId="77777777" w:rsidR="00E0151E" w:rsidRPr="00E0151E" w:rsidRDefault="00E0151E" w:rsidP="00E0151E">
      <w:pPr>
        <w:rPr>
          <w:rFonts w:ascii="Times New Roman" w:hAnsi="Times New Roman" w:cs="Times New Roman"/>
          <w:sz w:val="28"/>
          <w:szCs w:val="28"/>
        </w:rPr>
      </w:pPr>
      <w:r w:rsidRPr="00E0151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створені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екзаменаційному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НМТ.</w:t>
      </w:r>
    </w:p>
    <w:p w14:paraId="1D034913" w14:textId="77777777" w:rsidR="00E0151E" w:rsidRPr="00E0151E" w:rsidRDefault="00E0151E" w:rsidP="00E0151E">
      <w:pPr>
        <w:rPr>
          <w:rFonts w:ascii="Times New Roman" w:hAnsi="Times New Roman" w:cs="Times New Roman"/>
          <w:sz w:val="28"/>
          <w:szCs w:val="28"/>
        </w:rPr>
      </w:pPr>
      <w:r w:rsidRPr="00E0151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екзаменаційному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умов,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регіональний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офіційну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відмову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в НМТ такому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вступнику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відмова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також є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підставою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вступу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співбесіди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НМТ.</w:t>
      </w:r>
    </w:p>
    <w:p w14:paraId="22172BE8" w14:textId="77777777" w:rsidR="00E0151E" w:rsidRPr="00E0151E" w:rsidRDefault="00E0151E" w:rsidP="00E0151E">
      <w:pPr>
        <w:rPr>
          <w:rFonts w:ascii="Times New Roman" w:hAnsi="Times New Roman" w:cs="Times New Roman"/>
          <w:sz w:val="28"/>
          <w:szCs w:val="28"/>
        </w:rPr>
      </w:pPr>
      <w:r w:rsidRPr="00E0151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НМТ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створюються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особливі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за кодами 0101, 0103, 0104, 0202, 0203, 0206, 0301, 0304, 0306, 0401, 0501, 0601, 0701, 0702.</w:t>
      </w:r>
    </w:p>
    <w:p w14:paraId="6DFC1A20" w14:textId="77777777" w:rsidR="00E0151E" w:rsidRPr="00E0151E" w:rsidRDefault="00E0151E" w:rsidP="00E0151E">
      <w:pPr>
        <w:rPr>
          <w:rFonts w:ascii="Times New Roman" w:hAnsi="Times New Roman" w:cs="Times New Roman"/>
          <w:sz w:val="28"/>
          <w:szCs w:val="28"/>
        </w:rPr>
      </w:pPr>
      <w:r w:rsidRPr="00E0151E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за кодом 0204,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змінювати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масштаб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екрані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комп'ютерного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онлайн-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тестування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>.</w:t>
      </w:r>
    </w:p>
    <w:p w14:paraId="7B833C53" w14:textId="77777777" w:rsidR="00E0151E" w:rsidRPr="00E0151E" w:rsidRDefault="00E0151E" w:rsidP="00E015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онлайн-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тестування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E0151E">
        <w:rPr>
          <w:rFonts w:ascii="Times New Roman" w:hAnsi="Times New Roman" w:cs="Times New Roman"/>
          <w:sz w:val="28"/>
          <w:szCs w:val="28"/>
        </w:rPr>
        <w:t xml:space="preserve"> умов за кодами 0102, 0105, 0201.</w:t>
      </w:r>
    </w:p>
    <w:p w14:paraId="74AE4259" w14:textId="77777777" w:rsidR="00E0151E" w:rsidRPr="00E0151E" w:rsidRDefault="00E0151E" w:rsidP="00E015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151E">
        <w:rPr>
          <w:rFonts w:ascii="Times New Roman" w:hAnsi="Times New Roman" w:cs="Times New Roman"/>
          <w:b/>
          <w:bCs/>
          <w:sz w:val="28"/>
          <w:szCs w:val="28"/>
        </w:rPr>
        <w:t>Перелік</w:t>
      </w:r>
      <w:proofErr w:type="spellEnd"/>
      <w:r w:rsidRPr="00E01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b/>
          <w:bCs/>
          <w:sz w:val="28"/>
          <w:szCs w:val="28"/>
        </w:rPr>
        <w:t>особливих</w:t>
      </w:r>
      <w:proofErr w:type="spellEnd"/>
      <w:r w:rsidRPr="00E0151E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E0151E">
        <w:rPr>
          <w:rFonts w:ascii="Times New Roman" w:hAnsi="Times New Roman" w:cs="Times New Roman"/>
          <w:b/>
          <w:bCs/>
          <w:sz w:val="28"/>
          <w:szCs w:val="28"/>
        </w:rPr>
        <w:t>спеціальних</w:t>
      </w:r>
      <w:proofErr w:type="spellEnd"/>
      <w:r w:rsidRPr="00E0151E">
        <w:rPr>
          <w:rFonts w:ascii="Times New Roman" w:hAnsi="Times New Roman" w:cs="Times New Roman"/>
          <w:b/>
          <w:bCs/>
          <w:sz w:val="28"/>
          <w:szCs w:val="28"/>
        </w:rPr>
        <w:t>) умов,</w:t>
      </w:r>
      <w:r w:rsidRPr="00E0151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0151E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Pr="00E01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b/>
          <w:bCs/>
          <w:sz w:val="28"/>
          <w:szCs w:val="28"/>
        </w:rPr>
        <w:t>створюються</w:t>
      </w:r>
      <w:proofErr w:type="spellEnd"/>
      <w:r w:rsidRPr="00E0151E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Pr="00E0151E">
        <w:rPr>
          <w:rFonts w:ascii="Times New Roman" w:hAnsi="Times New Roman" w:cs="Times New Roman"/>
          <w:b/>
          <w:bCs/>
          <w:sz w:val="28"/>
          <w:szCs w:val="28"/>
        </w:rPr>
        <w:t>осіб</w:t>
      </w:r>
      <w:proofErr w:type="spellEnd"/>
      <w:r w:rsidRPr="00E0151E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Pr="00E0151E">
        <w:rPr>
          <w:rFonts w:ascii="Times New Roman" w:hAnsi="Times New Roman" w:cs="Times New Roman"/>
          <w:b/>
          <w:bCs/>
          <w:sz w:val="28"/>
          <w:szCs w:val="28"/>
        </w:rPr>
        <w:t>особливими</w:t>
      </w:r>
      <w:proofErr w:type="spellEnd"/>
      <w:r w:rsidRPr="00E01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b/>
          <w:bCs/>
          <w:sz w:val="28"/>
          <w:szCs w:val="28"/>
        </w:rPr>
        <w:t>освітніми</w:t>
      </w:r>
      <w:proofErr w:type="spellEnd"/>
      <w:r w:rsidRPr="00E0151E">
        <w:rPr>
          <w:rFonts w:ascii="Times New Roman" w:hAnsi="Times New Roman" w:cs="Times New Roman"/>
          <w:b/>
          <w:bCs/>
          <w:sz w:val="28"/>
          <w:szCs w:val="28"/>
        </w:rPr>
        <w:t xml:space="preserve"> потребами</w:t>
      </w:r>
      <w:r w:rsidRPr="00E0151E">
        <w:rPr>
          <w:rFonts w:ascii="Times New Roman" w:hAnsi="Times New Roman" w:cs="Times New Roman"/>
          <w:sz w:val="28"/>
          <w:szCs w:val="28"/>
        </w:rPr>
        <w:br/>
      </w:r>
      <w:r w:rsidRPr="00E0151E">
        <w:rPr>
          <w:rFonts w:ascii="Times New Roman" w:hAnsi="Times New Roman" w:cs="Times New Roman"/>
          <w:b/>
          <w:bCs/>
          <w:sz w:val="28"/>
          <w:szCs w:val="28"/>
        </w:rPr>
        <w:t xml:space="preserve">в пунктах </w:t>
      </w:r>
      <w:proofErr w:type="spellStart"/>
      <w:r w:rsidRPr="00E0151E">
        <w:rPr>
          <w:rFonts w:ascii="Times New Roman" w:hAnsi="Times New Roman" w:cs="Times New Roman"/>
          <w:b/>
          <w:bCs/>
          <w:sz w:val="28"/>
          <w:szCs w:val="28"/>
        </w:rPr>
        <w:t>проведення</w:t>
      </w:r>
      <w:proofErr w:type="spellEnd"/>
      <w:r w:rsidRPr="00E0151E">
        <w:rPr>
          <w:rFonts w:ascii="Times New Roman" w:hAnsi="Times New Roman" w:cs="Times New Roman"/>
          <w:b/>
          <w:bCs/>
          <w:sz w:val="28"/>
          <w:szCs w:val="28"/>
        </w:rPr>
        <w:t xml:space="preserve"> ЗНО (НМТ)</w:t>
      </w:r>
    </w:p>
    <w:tbl>
      <w:tblPr>
        <w:tblW w:w="13358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4888"/>
        <w:gridCol w:w="7358"/>
        <w:gridCol w:w="697"/>
      </w:tblGrid>
      <w:tr w:rsidR="00E0151E" w:rsidRPr="00E0151E" w14:paraId="4192399B" w14:textId="77777777" w:rsidTr="00E0151E">
        <w:tc>
          <w:tcPr>
            <w:tcW w:w="0" w:type="auto"/>
            <w:vMerge w:val="restart"/>
            <w:vAlign w:val="center"/>
            <w:hideMark/>
          </w:tcPr>
          <w:p w14:paraId="5C343675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A1A1685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Категорія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осіб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особливими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освітніми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потребами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DEDB5C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Особливі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спеціальні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умови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що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створюються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пунктах </w:t>
            </w: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проведення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ЗНО (НМТ)</w:t>
            </w:r>
          </w:p>
        </w:tc>
      </w:tr>
      <w:tr w:rsidR="00E0151E" w:rsidRPr="00E0151E" w14:paraId="524D4DDD" w14:textId="77777777" w:rsidTr="00E0151E">
        <w:tc>
          <w:tcPr>
            <w:tcW w:w="0" w:type="auto"/>
            <w:vMerge/>
            <w:vAlign w:val="bottom"/>
            <w:hideMark/>
          </w:tcPr>
          <w:p w14:paraId="21B8B957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bottom"/>
            <w:hideMark/>
          </w:tcPr>
          <w:p w14:paraId="46AB03C4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9BC42C8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</w:t>
            </w:r>
            <w:proofErr w:type="spellEnd"/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умов</w:t>
            </w:r>
          </w:p>
        </w:tc>
        <w:tc>
          <w:tcPr>
            <w:tcW w:w="0" w:type="auto"/>
            <w:vAlign w:val="center"/>
            <w:hideMark/>
          </w:tcPr>
          <w:p w14:paraId="365ABE8F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умов</w:t>
            </w:r>
          </w:p>
        </w:tc>
      </w:tr>
      <w:tr w:rsidR="00E0151E" w:rsidRPr="00E0151E" w14:paraId="224F47A6" w14:textId="77777777" w:rsidTr="00E0151E">
        <w:tc>
          <w:tcPr>
            <w:tcW w:w="0" w:type="auto"/>
            <w:vMerge w:val="restart"/>
            <w:vAlign w:val="center"/>
            <w:hideMark/>
          </w:tcPr>
          <w:p w14:paraId="7AB0EFEC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0F12C5D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Глухі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та особи з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порушеннями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слуху</w:t>
            </w:r>
          </w:p>
        </w:tc>
        <w:tc>
          <w:tcPr>
            <w:tcW w:w="0" w:type="auto"/>
            <w:vAlign w:val="center"/>
            <w:hideMark/>
          </w:tcPr>
          <w:p w14:paraId="6F3FE0E5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Присутність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перекладача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жестової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перекладача-дактилолога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) в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аудиторії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де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відбувається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зовнішнє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незалежне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додаткового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часу (до 30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хвилин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) для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сертифікаційної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A3ADCD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0101</w:t>
            </w:r>
          </w:p>
        </w:tc>
      </w:tr>
      <w:tr w:rsidR="00E0151E" w:rsidRPr="00E0151E" w14:paraId="0751F2AD" w14:textId="77777777" w:rsidTr="00E0151E">
        <w:tc>
          <w:tcPr>
            <w:tcW w:w="0" w:type="auto"/>
            <w:vMerge/>
            <w:vAlign w:val="bottom"/>
            <w:hideMark/>
          </w:tcPr>
          <w:p w14:paraId="567C6B4B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bottom"/>
            <w:hideMark/>
          </w:tcPr>
          <w:p w14:paraId="7E2D063B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054EFD6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сертифікаційної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за одним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перших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столів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аудиторії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5819584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</w:tr>
      <w:tr w:rsidR="00E0151E" w:rsidRPr="00E0151E" w14:paraId="4123F054" w14:textId="77777777" w:rsidTr="00E0151E">
        <w:tc>
          <w:tcPr>
            <w:tcW w:w="0" w:type="auto"/>
            <w:vMerge/>
            <w:vAlign w:val="bottom"/>
            <w:hideMark/>
          </w:tcPr>
          <w:p w14:paraId="6DD784ED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bottom"/>
            <w:hideMark/>
          </w:tcPr>
          <w:p w14:paraId="00136D24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44EA711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перед початком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зовнішнього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незалежного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аудиторії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тексту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промови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інструктора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86BF85D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0103</w:t>
            </w:r>
          </w:p>
        </w:tc>
      </w:tr>
      <w:tr w:rsidR="00E0151E" w:rsidRPr="00E0151E" w14:paraId="7EC4CA8B" w14:textId="77777777" w:rsidTr="00E0151E">
        <w:tc>
          <w:tcPr>
            <w:tcW w:w="0" w:type="auto"/>
            <w:vMerge/>
            <w:vAlign w:val="bottom"/>
            <w:hideMark/>
          </w:tcPr>
          <w:p w14:paraId="1AC7A767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bottom"/>
            <w:hideMark/>
          </w:tcPr>
          <w:p w14:paraId="786DC892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6B4850C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можливості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слухового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апарата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імпланта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660E882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</w:tr>
      <w:tr w:rsidR="00E0151E" w:rsidRPr="00E0151E" w14:paraId="6A4E7CE4" w14:textId="77777777" w:rsidTr="00E0151E">
        <w:tc>
          <w:tcPr>
            <w:tcW w:w="0" w:type="auto"/>
            <w:vAlign w:val="center"/>
            <w:hideMark/>
          </w:tcPr>
          <w:p w14:paraId="5E9B387F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03D33FAD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3E73AA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письмовій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друкованій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формі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озвучених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текстів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сертифікаційної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спрямовані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перевірку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сформованості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вмінь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навичок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необхідних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розуміння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на слух (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аудіювання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8E813DB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0105</w:t>
            </w:r>
          </w:p>
        </w:tc>
      </w:tr>
      <w:tr w:rsidR="00E0151E" w:rsidRPr="00E0151E" w14:paraId="384B6349" w14:textId="77777777" w:rsidTr="00E0151E">
        <w:tc>
          <w:tcPr>
            <w:tcW w:w="0" w:type="auto"/>
            <w:vMerge w:val="restart"/>
            <w:vAlign w:val="center"/>
            <w:hideMark/>
          </w:tcPr>
          <w:p w14:paraId="601A29D7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6C41656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Особи з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порушеннями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зору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B99DD67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паперовому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вигляді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тексту,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написання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якого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передбачено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дошці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CF6B12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0201</w:t>
            </w:r>
          </w:p>
        </w:tc>
      </w:tr>
      <w:tr w:rsidR="00E0151E" w:rsidRPr="00E0151E" w14:paraId="6FD35FE8" w14:textId="77777777" w:rsidTr="00E0151E">
        <w:tc>
          <w:tcPr>
            <w:tcW w:w="0" w:type="auto"/>
            <w:vMerge/>
            <w:vAlign w:val="bottom"/>
            <w:hideMark/>
          </w:tcPr>
          <w:p w14:paraId="3F2CC7E1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bottom"/>
            <w:hideMark/>
          </w:tcPr>
          <w:p w14:paraId="33FCCCD8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44B469A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можливості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оптичного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збільшувача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(лупи)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електронного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збільшувача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електронні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збільшувачі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мають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бути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складовими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зв’язку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пристроїв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обробки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збереження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передавання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комутуватися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з такими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засобами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пристроями)</w:t>
            </w:r>
          </w:p>
        </w:tc>
        <w:tc>
          <w:tcPr>
            <w:tcW w:w="0" w:type="auto"/>
            <w:vAlign w:val="center"/>
            <w:hideMark/>
          </w:tcPr>
          <w:p w14:paraId="56E02409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0202</w:t>
            </w:r>
          </w:p>
        </w:tc>
      </w:tr>
      <w:tr w:rsidR="00E0151E" w:rsidRPr="00E0151E" w14:paraId="1CBA2C2A" w14:textId="77777777" w:rsidTr="00E0151E">
        <w:tc>
          <w:tcPr>
            <w:tcW w:w="0" w:type="auto"/>
            <w:vMerge/>
            <w:vAlign w:val="bottom"/>
            <w:hideMark/>
          </w:tcPr>
          <w:p w14:paraId="1B13440A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bottom"/>
            <w:hideMark/>
          </w:tcPr>
          <w:p w14:paraId="4D25F7BE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49E1222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можливості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настільного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пристрою для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додаткового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освітлення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робочого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місця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пристрої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мають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працювати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автономно, без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під’єднання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електромережі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а також не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мають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бути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складовими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зв’язку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пристроїв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обробки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збереження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передавання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F2A8195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</w:tr>
      <w:tr w:rsidR="00E0151E" w:rsidRPr="00E0151E" w14:paraId="586DB2E3" w14:textId="77777777" w:rsidTr="00E0151E">
        <w:tc>
          <w:tcPr>
            <w:tcW w:w="0" w:type="auto"/>
            <w:vMerge/>
            <w:vAlign w:val="bottom"/>
            <w:hideMark/>
          </w:tcPr>
          <w:p w14:paraId="2D3D04A0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bottom"/>
            <w:hideMark/>
          </w:tcPr>
          <w:p w14:paraId="18E73EE7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A64D00C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Текст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зошитів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завданнями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сертифікаційної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бланків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відповідей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бути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надрукований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фарбою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чорного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кольору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білому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папері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з матовою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поверхнею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дотриманням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таких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вимог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до шрифтового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оформлення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рублений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шрифт, кегль шрифту - не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менше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16,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збільшення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інтерліньяжу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- не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менше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пунктів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довжина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рядка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63 до 153 мм,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місткість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шрифту - не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більше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7,7 (8,5 - для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текстів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латинській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графічній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основі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нормальне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широке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світле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пряме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накреслення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вічка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088E5C0A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0204</w:t>
            </w:r>
          </w:p>
        </w:tc>
      </w:tr>
      <w:tr w:rsidR="00E0151E" w:rsidRPr="00E0151E" w14:paraId="262DD13B" w14:textId="77777777" w:rsidTr="00E0151E">
        <w:tc>
          <w:tcPr>
            <w:tcW w:w="0" w:type="auto"/>
            <w:vMerge/>
            <w:vAlign w:val="bottom"/>
            <w:hideMark/>
          </w:tcPr>
          <w:p w14:paraId="0374A4B5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bottom"/>
            <w:hideMark/>
          </w:tcPr>
          <w:p w14:paraId="2CDF58FF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F65ECAE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сертифікаційної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завданнями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адаптованими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глибокими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порушеннями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зору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надрукованої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рельєфно-крапковим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шрифтом для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написання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сліпими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(шрифт Брайля);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додатковий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час для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сертифікаційної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входить до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загального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часу,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відведеного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сертифікаційної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умова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за кодом 0206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додатково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створюється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розумне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пристосування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процедур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зовнішнього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незалежного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результатів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зовнішнього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незалежного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глибокими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порушеннями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зору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543591F9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0205</w:t>
            </w:r>
          </w:p>
        </w:tc>
      </w:tr>
      <w:tr w:rsidR="00E0151E" w:rsidRPr="00E0151E" w14:paraId="1934EAF2" w14:textId="77777777" w:rsidTr="00E0151E">
        <w:tc>
          <w:tcPr>
            <w:tcW w:w="0" w:type="auto"/>
            <w:vMerge/>
            <w:vAlign w:val="bottom"/>
            <w:hideMark/>
          </w:tcPr>
          <w:p w14:paraId="46C07AC2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bottom"/>
            <w:hideMark/>
          </w:tcPr>
          <w:p w14:paraId="61323266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DC46FA9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додаткового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часу (до 30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хвилин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) для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сертифікаційної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53FC82DB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0206</w:t>
            </w:r>
          </w:p>
        </w:tc>
      </w:tr>
      <w:tr w:rsidR="00E0151E" w:rsidRPr="00E0151E" w14:paraId="4AAE9396" w14:textId="77777777" w:rsidTr="00E0151E">
        <w:tc>
          <w:tcPr>
            <w:tcW w:w="0" w:type="auto"/>
            <w:vMerge w:val="restart"/>
            <w:vAlign w:val="center"/>
            <w:hideMark/>
          </w:tcPr>
          <w:p w14:paraId="1E260229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32D93DF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Особи з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порушеннями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опорно-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рухового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апарату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особи,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одужують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травм, особи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хворобами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нервової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68E9598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сертифікаційної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аудиторії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розташована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першому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поверсі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70DE247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0301</w:t>
            </w:r>
          </w:p>
        </w:tc>
      </w:tr>
      <w:tr w:rsidR="00E0151E" w:rsidRPr="00E0151E" w14:paraId="24E33109" w14:textId="77777777" w:rsidTr="00E0151E">
        <w:tc>
          <w:tcPr>
            <w:tcW w:w="0" w:type="auto"/>
            <w:vMerge/>
            <w:vAlign w:val="bottom"/>
            <w:hideMark/>
          </w:tcPr>
          <w:p w14:paraId="2660BA82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bottom"/>
            <w:hideMark/>
          </w:tcPr>
          <w:p w14:paraId="67DFDEF9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279D6D1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Наявність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будівлі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де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розміщується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пункт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зовнішнього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незалежного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зовнішніх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сходів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пандусів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обладнаних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поручнями з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урахуванням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технічних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вимог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опорних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стаціонарних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пристроїв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до ДБН В.2.2-17:2006 «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Доступність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будинків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споруд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маломобільних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14:paraId="6732DA07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0302</w:t>
            </w:r>
          </w:p>
        </w:tc>
      </w:tr>
      <w:tr w:rsidR="00E0151E" w:rsidRPr="00E0151E" w14:paraId="49897BF3" w14:textId="77777777" w:rsidTr="00E0151E">
        <w:tc>
          <w:tcPr>
            <w:tcW w:w="0" w:type="auto"/>
            <w:vMerge/>
            <w:vAlign w:val="bottom"/>
            <w:hideMark/>
          </w:tcPr>
          <w:p w14:paraId="3ADCEEBA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bottom"/>
            <w:hideMark/>
          </w:tcPr>
          <w:p w14:paraId="48BF21D9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7825839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Наявність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пункті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зовнішнього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незалежного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туалету,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обладнаного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універсальною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кабіною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доступною для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пересуваються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кріслах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колісних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до ДБН В.2.2-17:2006 «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Доступність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будинків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споруд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маломобільних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14:paraId="0E7F6D1C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0303</w:t>
            </w:r>
          </w:p>
        </w:tc>
      </w:tr>
      <w:tr w:rsidR="00E0151E" w:rsidRPr="00E0151E" w14:paraId="771AB40D" w14:textId="77777777" w:rsidTr="00E0151E">
        <w:tc>
          <w:tcPr>
            <w:tcW w:w="0" w:type="auto"/>
            <w:vMerge/>
            <w:vAlign w:val="bottom"/>
            <w:hideMark/>
          </w:tcPr>
          <w:p w14:paraId="3A64FCA2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bottom"/>
            <w:hideMark/>
          </w:tcPr>
          <w:p w14:paraId="4F3CA725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4E51D8A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можливості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супроводжуючим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особам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допомогти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учаснику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зовнішнього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незалежного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зайняти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робоче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аудиторії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зовнішнього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незалежного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вийти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з пункту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тестування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AB34F0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0304</w:t>
            </w:r>
          </w:p>
        </w:tc>
      </w:tr>
      <w:tr w:rsidR="00E0151E" w:rsidRPr="00E0151E" w14:paraId="65E39AE7" w14:textId="77777777" w:rsidTr="00E0151E">
        <w:tc>
          <w:tcPr>
            <w:tcW w:w="0" w:type="auto"/>
            <w:vMerge/>
            <w:vAlign w:val="bottom"/>
            <w:hideMark/>
          </w:tcPr>
          <w:p w14:paraId="567A40E5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bottom"/>
            <w:hideMark/>
          </w:tcPr>
          <w:p w14:paraId="2B1879DE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50809F8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сертифікаційної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за столом,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придатним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для письма на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інвалідному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візку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736483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0305</w:t>
            </w:r>
          </w:p>
        </w:tc>
      </w:tr>
      <w:tr w:rsidR="00E0151E" w:rsidRPr="00E0151E" w14:paraId="20F27F73" w14:textId="77777777" w:rsidTr="00E0151E">
        <w:tc>
          <w:tcPr>
            <w:tcW w:w="0" w:type="auto"/>
            <w:vMerge/>
            <w:vAlign w:val="bottom"/>
            <w:hideMark/>
          </w:tcPr>
          <w:p w14:paraId="67BA7B4A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bottom"/>
            <w:hideMark/>
          </w:tcPr>
          <w:p w14:paraId="7818B659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71866D2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додаткового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часу (до 30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хвилин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) для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сертифікаційної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2E2D751C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0306</w:t>
            </w:r>
          </w:p>
        </w:tc>
      </w:tr>
      <w:tr w:rsidR="00E0151E" w:rsidRPr="00E0151E" w14:paraId="683366B7" w14:textId="77777777" w:rsidTr="00E0151E">
        <w:tc>
          <w:tcPr>
            <w:tcW w:w="0" w:type="auto"/>
            <w:vAlign w:val="center"/>
            <w:hideMark/>
          </w:tcPr>
          <w:p w14:paraId="1210352C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2D49D06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Особи з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розладами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психіки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989FF6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додаткового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часу (до 30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хвилин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) для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сертифікаційної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573D5D5C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0401</w:t>
            </w:r>
          </w:p>
        </w:tc>
      </w:tr>
      <w:tr w:rsidR="00E0151E" w:rsidRPr="00E0151E" w14:paraId="3993C36A" w14:textId="77777777" w:rsidTr="00E0151E">
        <w:tc>
          <w:tcPr>
            <w:tcW w:w="0" w:type="auto"/>
            <w:vAlign w:val="center"/>
            <w:hideMark/>
          </w:tcPr>
          <w:p w14:paraId="16F86D0C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37C34C8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Особи,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яким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встановлено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електрокардіо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-стимулятор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інший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електронний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імплантат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пристрій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F01CB2D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Відмова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металодетектора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іншого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електронного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пристрою контролю за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дотриманням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особою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вимоги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заборони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мати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собі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засоби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зв’язку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пристрої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зчитування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обробки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збереження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відтворення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2DC541D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</w:tr>
      <w:tr w:rsidR="00E0151E" w:rsidRPr="00E0151E" w14:paraId="1E150F70" w14:textId="77777777" w:rsidTr="00E0151E">
        <w:tc>
          <w:tcPr>
            <w:tcW w:w="0" w:type="auto"/>
            <w:vAlign w:val="center"/>
            <w:hideMark/>
          </w:tcPr>
          <w:p w14:paraId="74BC7C0B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DEF9739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Особи,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потребують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періодичного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індивідуальних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медичних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процедур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життєдіяльності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та/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контролю за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станом</w:t>
            </w:r>
          </w:p>
        </w:tc>
        <w:tc>
          <w:tcPr>
            <w:tcW w:w="0" w:type="auto"/>
            <w:vAlign w:val="center"/>
            <w:hideMark/>
          </w:tcPr>
          <w:p w14:paraId="6B894ED4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Наявність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кімнати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медичного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працівника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якій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можливо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здійснювати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індивідуальні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медичні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процедури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та контроль за станом особи</w:t>
            </w:r>
          </w:p>
        </w:tc>
        <w:tc>
          <w:tcPr>
            <w:tcW w:w="0" w:type="auto"/>
            <w:vAlign w:val="center"/>
            <w:hideMark/>
          </w:tcPr>
          <w:p w14:paraId="0DA2153A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0601</w:t>
            </w:r>
          </w:p>
        </w:tc>
      </w:tr>
      <w:tr w:rsidR="00E0151E" w:rsidRPr="00E0151E" w14:paraId="4CC76744" w14:textId="77777777" w:rsidTr="00E0151E">
        <w:tc>
          <w:tcPr>
            <w:tcW w:w="0" w:type="auto"/>
            <w:vMerge w:val="restart"/>
            <w:vAlign w:val="center"/>
            <w:hideMark/>
          </w:tcPr>
          <w:p w14:paraId="28FE0C76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530DD5D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Особи,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мають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захворювання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потребують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постійного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медичного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нагляду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A9121A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медичним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працівником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періодичного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контролю за станом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72836B4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0701</w:t>
            </w:r>
          </w:p>
        </w:tc>
      </w:tr>
      <w:tr w:rsidR="00E0151E" w:rsidRPr="00E0151E" w14:paraId="3D205A12" w14:textId="77777777" w:rsidTr="00E0151E">
        <w:tc>
          <w:tcPr>
            <w:tcW w:w="0" w:type="auto"/>
            <w:vMerge/>
            <w:vAlign w:val="bottom"/>
            <w:hideMark/>
          </w:tcPr>
          <w:p w14:paraId="18D1674F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bottom"/>
            <w:hideMark/>
          </w:tcPr>
          <w:p w14:paraId="3474FFBE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783DECA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можливості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присутності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лікаря-спеціаліста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діагнозу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) в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аудиторії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, де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відбувається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зовнішнє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незалежне</w:t>
            </w:r>
            <w:proofErr w:type="spellEnd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0698CA" w14:textId="77777777" w:rsidR="00E0151E" w:rsidRPr="00E0151E" w:rsidRDefault="00E0151E" w:rsidP="00E0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1E">
              <w:rPr>
                <w:rFonts w:ascii="Times New Roman" w:hAnsi="Times New Roman" w:cs="Times New Roman"/>
                <w:sz w:val="28"/>
                <w:szCs w:val="28"/>
              </w:rPr>
              <w:t>0702</w:t>
            </w:r>
          </w:p>
        </w:tc>
      </w:tr>
    </w:tbl>
    <w:p w14:paraId="1D2C3278" w14:textId="77777777" w:rsidR="00E0151E" w:rsidRPr="00E0151E" w:rsidRDefault="00E0151E" w:rsidP="00E0151E">
      <w:pPr>
        <w:rPr>
          <w:rFonts w:ascii="Times New Roman" w:hAnsi="Times New Roman" w:cs="Times New Roman"/>
          <w:sz w:val="28"/>
          <w:szCs w:val="28"/>
        </w:rPr>
      </w:pPr>
      <w:r w:rsidRPr="00E0151E">
        <w:rPr>
          <w:rFonts w:ascii="Times New Roman" w:hAnsi="Times New Roman" w:cs="Times New Roman"/>
          <w:sz w:val="28"/>
          <w:szCs w:val="28"/>
        </w:rPr>
        <w:br/>
      </w:r>
      <w:r w:rsidRPr="00E0151E">
        <w:rPr>
          <w:rFonts w:ascii="Times New Roman" w:hAnsi="Times New Roman" w:cs="Times New Roman"/>
          <w:i/>
          <w:iCs/>
          <w:sz w:val="28"/>
          <w:szCs w:val="28"/>
        </w:rPr>
        <w:t xml:space="preserve">*** </w:t>
      </w:r>
      <w:proofErr w:type="spellStart"/>
      <w:r w:rsidRPr="00E0151E">
        <w:rPr>
          <w:rFonts w:ascii="Times New Roman" w:hAnsi="Times New Roman" w:cs="Times New Roman"/>
          <w:i/>
          <w:iCs/>
          <w:sz w:val="28"/>
          <w:szCs w:val="28"/>
        </w:rPr>
        <w:t>Висновок</w:t>
      </w:r>
      <w:proofErr w:type="spellEnd"/>
      <w:r w:rsidRPr="00E015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i/>
          <w:iCs/>
          <w:sz w:val="28"/>
          <w:szCs w:val="28"/>
        </w:rPr>
        <w:t>щодо</w:t>
      </w:r>
      <w:proofErr w:type="spellEnd"/>
      <w:r w:rsidRPr="00E015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i/>
          <w:iCs/>
          <w:sz w:val="28"/>
          <w:szCs w:val="28"/>
        </w:rPr>
        <w:t>створення</w:t>
      </w:r>
      <w:proofErr w:type="spellEnd"/>
      <w:r w:rsidRPr="00E015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i/>
          <w:iCs/>
          <w:sz w:val="28"/>
          <w:szCs w:val="28"/>
        </w:rPr>
        <w:t>цієї</w:t>
      </w:r>
      <w:proofErr w:type="spellEnd"/>
      <w:r w:rsidRPr="00E015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i/>
          <w:iCs/>
          <w:sz w:val="28"/>
          <w:szCs w:val="28"/>
        </w:rPr>
        <w:t>особливої</w:t>
      </w:r>
      <w:proofErr w:type="spellEnd"/>
      <w:r w:rsidRPr="00E0151E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E0151E">
        <w:rPr>
          <w:rFonts w:ascii="Times New Roman" w:hAnsi="Times New Roman" w:cs="Times New Roman"/>
          <w:i/>
          <w:iCs/>
          <w:sz w:val="28"/>
          <w:szCs w:val="28"/>
        </w:rPr>
        <w:t>спеціальної</w:t>
      </w:r>
      <w:proofErr w:type="spellEnd"/>
      <w:r w:rsidRPr="00E0151E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 w:rsidRPr="00E0151E">
        <w:rPr>
          <w:rFonts w:ascii="Times New Roman" w:hAnsi="Times New Roman" w:cs="Times New Roman"/>
          <w:i/>
          <w:iCs/>
          <w:sz w:val="28"/>
          <w:szCs w:val="28"/>
        </w:rPr>
        <w:t>умови</w:t>
      </w:r>
      <w:proofErr w:type="spellEnd"/>
      <w:r w:rsidRPr="00E015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i/>
          <w:iCs/>
          <w:sz w:val="28"/>
          <w:szCs w:val="28"/>
        </w:rPr>
        <w:t>може</w:t>
      </w:r>
      <w:proofErr w:type="spellEnd"/>
      <w:r w:rsidRPr="00E015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i/>
          <w:iCs/>
          <w:sz w:val="28"/>
          <w:szCs w:val="28"/>
        </w:rPr>
        <w:t>надаватися</w:t>
      </w:r>
      <w:proofErr w:type="spellEnd"/>
      <w:r w:rsidRPr="00E015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i/>
          <w:iCs/>
          <w:sz w:val="28"/>
          <w:szCs w:val="28"/>
        </w:rPr>
        <w:t>лише</w:t>
      </w:r>
      <w:proofErr w:type="spellEnd"/>
      <w:r w:rsidRPr="00E0151E">
        <w:rPr>
          <w:rFonts w:ascii="Times New Roman" w:hAnsi="Times New Roman" w:cs="Times New Roman"/>
          <w:i/>
          <w:iCs/>
          <w:sz w:val="28"/>
          <w:szCs w:val="28"/>
        </w:rPr>
        <w:t xml:space="preserve"> особам з </w:t>
      </w:r>
      <w:proofErr w:type="spellStart"/>
      <w:r w:rsidRPr="00E0151E">
        <w:rPr>
          <w:rFonts w:ascii="Times New Roman" w:hAnsi="Times New Roman" w:cs="Times New Roman"/>
          <w:i/>
          <w:iCs/>
          <w:sz w:val="28"/>
          <w:szCs w:val="28"/>
        </w:rPr>
        <w:t>інвалідністю</w:t>
      </w:r>
      <w:proofErr w:type="spellEnd"/>
      <w:r w:rsidRPr="00E0151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398D579" w14:textId="77777777" w:rsidR="00E0151E" w:rsidRPr="00E0151E" w:rsidRDefault="00E0151E" w:rsidP="00E015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151E">
        <w:rPr>
          <w:rFonts w:ascii="Times New Roman" w:hAnsi="Times New Roman" w:cs="Times New Roman"/>
          <w:i/>
          <w:iCs/>
          <w:sz w:val="28"/>
          <w:szCs w:val="28"/>
        </w:rPr>
        <w:t>Складено</w:t>
      </w:r>
      <w:proofErr w:type="spellEnd"/>
      <w:r w:rsidRPr="00E0151E">
        <w:rPr>
          <w:rFonts w:ascii="Times New Roman" w:hAnsi="Times New Roman" w:cs="Times New Roman"/>
          <w:i/>
          <w:iCs/>
          <w:sz w:val="28"/>
          <w:szCs w:val="28"/>
        </w:rPr>
        <w:t xml:space="preserve"> на </w:t>
      </w:r>
      <w:proofErr w:type="spellStart"/>
      <w:r w:rsidRPr="00E0151E">
        <w:rPr>
          <w:rFonts w:ascii="Times New Roman" w:hAnsi="Times New Roman" w:cs="Times New Roman"/>
          <w:i/>
          <w:iCs/>
          <w:sz w:val="28"/>
          <w:szCs w:val="28"/>
        </w:rPr>
        <w:t>підставі</w:t>
      </w:r>
      <w:proofErr w:type="spellEnd"/>
      <w:r w:rsidRPr="00E0151E">
        <w:rPr>
          <w:rFonts w:ascii="Times New Roman" w:hAnsi="Times New Roman" w:cs="Times New Roman"/>
          <w:i/>
          <w:iCs/>
          <w:sz w:val="28"/>
          <w:szCs w:val="28"/>
        </w:rPr>
        <w:t> </w:t>
      </w:r>
      <w:hyperlink r:id="rId5" w:history="1">
        <w:r w:rsidRPr="00E0151E">
          <w:rPr>
            <w:rStyle w:val="ac"/>
            <w:rFonts w:ascii="Times New Roman" w:hAnsi="Times New Roman" w:cs="Times New Roman"/>
            <w:i/>
            <w:iCs/>
            <w:sz w:val="28"/>
            <w:szCs w:val="28"/>
          </w:rPr>
          <w:t>наказу</w:t>
        </w:r>
      </w:hyperlink>
      <w:r w:rsidRPr="00E0151E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E0151E">
        <w:rPr>
          <w:rFonts w:ascii="Times New Roman" w:hAnsi="Times New Roman" w:cs="Times New Roman"/>
          <w:i/>
          <w:iCs/>
          <w:sz w:val="28"/>
          <w:szCs w:val="28"/>
        </w:rPr>
        <w:t>Міністерства</w:t>
      </w:r>
      <w:proofErr w:type="spellEnd"/>
      <w:r w:rsidRPr="00E015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i/>
          <w:iCs/>
          <w:sz w:val="28"/>
          <w:szCs w:val="28"/>
        </w:rPr>
        <w:t>освіти</w:t>
      </w:r>
      <w:proofErr w:type="spellEnd"/>
      <w:r w:rsidRPr="00E0151E">
        <w:rPr>
          <w:rFonts w:ascii="Times New Roman" w:hAnsi="Times New Roman" w:cs="Times New Roman"/>
          <w:i/>
          <w:iCs/>
          <w:sz w:val="28"/>
          <w:szCs w:val="28"/>
        </w:rPr>
        <w:t xml:space="preserve"> і науки та </w:t>
      </w:r>
      <w:proofErr w:type="spellStart"/>
      <w:r w:rsidRPr="00E0151E">
        <w:rPr>
          <w:rFonts w:ascii="Times New Roman" w:hAnsi="Times New Roman" w:cs="Times New Roman"/>
          <w:i/>
          <w:iCs/>
          <w:sz w:val="28"/>
          <w:szCs w:val="28"/>
        </w:rPr>
        <w:t>Міністерства</w:t>
      </w:r>
      <w:proofErr w:type="spellEnd"/>
      <w:r w:rsidRPr="00E015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i/>
          <w:iCs/>
          <w:sz w:val="28"/>
          <w:szCs w:val="28"/>
        </w:rPr>
        <w:t>охорони</w:t>
      </w:r>
      <w:proofErr w:type="spellEnd"/>
      <w:r w:rsidRPr="00E015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i/>
          <w:iCs/>
          <w:sz w:val="28"/>
          <w:szCs w:val="28"/>
        </w:rPr>
        <w:t>здоров’я</w:t>
      </w:r>
      <w:proofErr w:type="spellEnd"/>
      <w:r w:rsidRPr="00E0151E">
        <w:rPr>
          <w:rFonts w:ascii="Times New Roman" w:hAnsi="Times New Roman" w:cs="Times New Roman"/>
          <w:i/>
          <w:iCs/>
          <w:sz w:val="28"/>
          <w:szCs w:val="28"/>
        </w:rPr>
        <w:t xml:space="preserve"> № 1027/900 </w:t>
      </w:r>
      <w:proofErr w:type="spellStart"/>
      <w:r w:rsidRPr="00E0151E">
        <w:rPr>
          <w:rFonts w:ascii="Times New Roman" w:hAnsi="Times New Roman" w:cs="Times New Roman"/>
          <w:i/>
          <w:iCs/>
          <w:sz w:val="28"/>
          <w:szCs w:val="28"/>
        </w:rPr>
        <w:t>від</w:t>
      </w:r>
      <w:proofErr w:type="spellEnd"/>
      <w:r w:rsidRPr="00E0151E">
        <w:rPr>
          <w:rFonts w:ascii="Times New Roman" w:hAnsi="Times New Roman" w:cs="Times New Roman"/>
          <w:i/>
          <w:iCs/>
          <w:sz w:val="28"/>
          <w:szCs w:val="28"/>
        </w:rPr>
        <w:t xml:space="preserve"> 29.08.2016 «</w:t>
      </w:r>
      <w:proofErr w:type="spellStart"/>
      <w:r w:rsidRPr="00E0151E">
        <w:rPr>
          <w:rFonts w:ascii="Times New Roman" w:hAnsi="Times New Roman" w:cs="Times New Roman"/>
          <w:i/>
          <w:iCs/>
          <w:sz w:val="28"/>
          <w:szCs w:val="28"/>
        </w:rPr>
        <w:t>Деякі</w:t>
      </w:r>
      <w:proofErr w:type="spellEnd"/>
      <w:r w:rsidRPr="00E015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i/>
          <w:iCs/>
          <w:sz w:val="28"/>
          <w:szCs w:val="28"/>
        </w:rPr>
        <w:t>питання</w:t>
      </w:r>
      <w:proofErr w:type="spellEnd"/>
      <w:r w:rsidRPr="00E015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i/>
          <w:iCs/>
          <w:sz w:val="28"/>
          <w:szCs w:val="28"/>
        </w:rPr>
        <w:t>участі</w:t>
      </w:r>
      <w:proofErr w:type="spellEnd"/>
      <w:r w:rsidRPr="00E0151E">
        <w:rPr>
          <w:rFonts w:ascii="Times New Roman" w:hAnsi="Times New Roman" w:cs="Times New Roman"/>
          <w:i/>
          <w:iCs/>
          <w:sz w:val="28"/>
          <w:szCs w:val="28"/>
        </w:rPr>
        <w:t xml:space="preserve"> в </w:t>
      </w:r>
      <w:proofErr w:type="spellStart"/>
      <w:r w:rsidRPr="00E0151E">
        <w:rPr>
          <w:rFonts w:ascii="Times New Roman" w:hAnsi="Times New Roman" w:cs="Times New Roman"/>
          <w:i/>
          <w:iCs/>
          <w:sz w:val="28"/>
          <w:szCs w:val="28"/>
        </w:rPr>
        <w:t>зовнішньому</w:t>
      </w:r>
      <w:proofErr w:type="spellEnd"/>
      <w:r w:rsidRPr="00E0151E">
        <w:rPr>
          <w:rFonts w:ascii="Times New Roman" w:hAnsi="Times New Roman" w:cs="Times New Roman"/>
          <w:i/>
          <w:iCs/>
          <w:sz w:val="28"/>
          <w:szCs w:val="28"/>
        </w:rPr>
        <w:t xml:space="preserve"> незалежному </w:t>
      </w:r>
      <w:proofErr w:type="spellStart"/>
      <w:r w:rsidRPr="00E0151E">
        <w:rPr>
          <w:rFonts w:ascii="Times New Roman" w:hAnsi="Times New Roman" w:cs="Times New Roman"/>
          <w:i/>
          <w:iCs/>
          <w:sz w:val="28"/>
          <w:szCs w:val="28"/>
        </w:rPr>
        <w:t>оцінюванні</w:t>
      </w:r>
      <w:proofErr w:type="spellEnd"/>
      <w:r w:rsidRPr="00E0151E">
        <w:rPr>
          <w:rFonts w:ascii="Times New Roman" w:hAnsi="Times New Roman" w:cs="Times New Roman"/>
          <w:i/>
          <w:iCs/>
          <w:sz w:val="28"/>
          <w:szCs w:val="28"/>
        </w:rPr>
        <w:t xml:space="preserve"> та </w:t>
      </w:r>
      <w:proofErr w:type="spellStart"/>
      <w:r w:rsidRPr="00E0151E">
        <w:rPr>
          <w:rFonts w:ascii="Times New Roman" w:hAnsi="Times New Roman" w:cs="Times New Roman"/>
          <w:i/>
          <w:iCs/>
          <w:sz w:val="28"/>
          <w:szCs w:val="28"/>
        </w:rPr>
        <w:t>вступних</w:t>
      </w:r>
      <w:proofErr w:type="spellEnd"/>
      <w:r w:rsidRPr="00E015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i/>
          <w:iCs/>
          <w:sz w:val="28"/>
          <w:szCs w:val="28"/>
        </w:rPr>
        <w:t>іспитах</w:t>
      </w:r>
      <w:proofErr w:type="spellEnd"/>
      <w:r w:rsidRPr="00E015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i/>
          <w:iCs/>
          <w:sz w:val="28"/>
          <w:szCs w:val="28"/>
        </w:rPr>
        <w:t>осіб</w:t>
      </w:r>
      <w:proofErr w:type="spellEnd"/>
      <w:r w:rsidRPr="00E0151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0151E">
        <w:rPr>
          <w:rFonts w:ascii="Times New Roman" w:hAnsi="Times New Roman" w:cs="Times New Roman"/>
          <w:i/>
          <w:iCs/>
          <w:sz w:val="28"/>
          <w:szCs w:val="28"/>
        </w:rPr>
        <w:t>які</w:t>
      </w:r>
      <w:proofErr w:type="spellEnd"/>
      <w:r w:rsidRPr="00E015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i/>
          <w:iCs/>
          <w:sz w:val="28"/>
          <w:szCs w:val="28"/>
        </w:rPr>
        <w:t>мають</w:t>
      </w:r>
      <w:proofErr w:type="spellEnd"/>
      <w:r w:rsidRPr="00E015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i/>
          <w:iCs/>
          <w:sz w:val="28"/>
          <w:szCs w:val="28"/>
        </w:rPr>
        <w:t>певні</w:t>
      </w:r>
      <w:proofErr w:type="spellEnd"/>
      <w:r w:rsidRPr="00E015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i/>
          <w:iCs/>
          <w:sz w:val="28"/>
          <w:szCs w:val="28"/>
        </w:rPr>
        <w:t>захворювання</w:t>
      </w:r>
      <w:proofErr w:type="spellEnd"/>
      <w:r w:rsidRPr="00E0151E">
        <w:rPr>
          <w:rFonts w:ascii="Times New Roman" w:hAnsi="Times New Roman" w:cs="Times New Roman"/>
          <w:i/>
          <w:iCs/>
          <w:sz w:val="28"/>
          <w:szCs w:val="28"/>
        </w:rPr>
        <w:t xml:space="preserve"> та/</w:t>
      </w:r>
      <w:proofErr w:type="spellStart"/>
      <w:r w:rsidRPr="00E0151E">
        <w:rPr>
          <w:rFonts w:ascii="Times New Roman" w:hAnsi="Times New Roman" w:cs="Times New Roman"/>
          <w:i/>
          <w:iCs/>
          <w:sz w:val="28"/>
          <w:szCs w:val="28"/>
        </w:rPr>
        <w:t>або</w:t>
      </w:r>
      <w:proofErr w:type="spellEnd"/>
      <w:r w:rsidRPr="00E015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i/>
          <w:iCs/>
          <w:sz w:val="28"/>
          <w:szCs w:val="28"/>
        </w:rPr>
        <w:t>патологічні</w:t>
      </w:r>
      <w:proofErr w:type="spellEnd"/>
      <w:r w:rsidRPr="00E015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0151E">
        <w:rPr>
          <w:rFonts w:ascii="Times New Roman" w:hAnsi="Times New Roman" w:cs="Times New Roman"/>
          <w:i/>
          <w:iCs/>
          <w:sz w:val="28"/>
          <w:szCs w:val="28"/>
        </w:rPr>
        <w:t>стани</w:t>
      </w:r>
      <w:proofErr w:type="spellEnd"/>
      <w:r w:rsidRPr="00E0151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0151E">
        <w:rPr>
          <w:rFonts w:ascii="Times New Roman" w:hAnsi="Times New Roman" w:cs="Times New Roman"/>
          <w:i/>
          <w:iCs/>
          <w:sz w:val="28"/>
          <w:szCs w:val="28"/>
        </w:rPr>
        <w:t>інвалідність</w:t>
      </w:r>
      <w:proofErr w:type="spellEnd"/>
      <w:r w:rsidRPr="00E0151E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14:paraId="38D10918" w14:textId="77777777" w:rsidR="002D61D9" w:rsidRPr="00E0151E" w:rsidRDefault="002D61D9">
      <w:pPr>
        <w:rPr>
          <w:rFonts w:ascii="Times New Roman" w:hAnsi="Times New Roman" w:cs="Times New Roman"/>
          <w:sz w:val="28"/>
          <w:szCs w:val="28"/>
        </w:rPr>
      </w:pPr>
    </w:p>
    <w:sectPr w:rsidR="002D61D9" w:rsidRPr="00E0151E" w:rsidSect="00E015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E9"/>
    <w:rsid w:val="002D61D9"/>
    <w:rsid w:val="005607E9"/>
    <w:rsid w:val="00681892"/>
    <w:rsid w:val="00A809FC"/>
    <w:rsid w:val="00E0151E"/>
    <w:rsid w:val="00EF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1F7A"/>
  <w15:chartTrackingRefBased/>
  <w15:docId w15:val="{575BBFFF-EEA9-4C7B-A153-0511E2EF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07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607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7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7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7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7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7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7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0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607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07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07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07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07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07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07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07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0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7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07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0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07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07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07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0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07E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607E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0151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01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4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5763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78988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svita.ua/legislation/Ser_osv/54603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2966</Words>
  <Characters>16908</Characters>
  <Application>Microsoft Office Word</Application>
  <DocSecurity>0</DocSecurity>
  <Lines>140</Lines>
  <Paragraphs>39</Paragraphs>
  <ScaleCrop>false</ScaleCrop>
  <Company/>
  <LinksUpToDate>false</LinksUpToDate>
  <CharactersWithSpaces>19835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2025-01-17T09:19:00Z</dcterms:created>
  <dcterms:modified xsi:type="dcterms:W3CDTF">2025-01-17T09:28:00Z</dcterms:modified>
</cp:coreProperties>
</file>