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9018" w14:textId="77777777" w:rsidR="001410E0" w:rsidRDefault="001410E0" w:rsidP="001410E0">
      <w:pPr>
        <w:spacing w:after="0"/>
        <w:ind w:left="-709" w:right="-143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A929A5" w14:textId="77777777" w:rsidR="001410E0" w:rsidRDefault="001410E0" w:rsidP="001410E0">
      <w:pPr>
        <w:spacing w:after="0"/>
        <w:ind w:left="-709" w:right="-143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D53B66" w14:textId="58199D02" w:rsidR="00E25F52" w:rsidRDefault="00E464C5" w:rsidP="001410E0">
      <w:pPr>
        <w:spacing w:after="0"/>
        <w:ind w:left="-709" w:right="-143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Нормативно – </w:t>
      </w:r>
      <w:proofErr w:type="spellStart"/>
      <w:r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правове</w:t>
      </w:r>
      <w:proofErr w:type="spellEnd"/>
      <w:r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забезпечення</w:t>
      </w:r>
      <w:proofErr w:type="spellEnd"/>
      <w:r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065F8F07" w14:textId="14BC4CA6" w:rsidR="00762E89" w:rsidRPr="00C65D94" w:rsidRDefault="00EE6D43" w:rsidP="001410E0">
      <w:pPr>
        <w:spacing w:after="0"/>
        <w:ind w:left="-709" w:right="-143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вивчення </w:t>
      </w:r>
      <w:r w:rsidR="00E464C5"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предмета </w:t>
      </w:r>
      <w:r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proofErr w:type="spellStart"/>
      <w:r w:rsidR="00E464C5"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Захист</w:t>
      </w:r>
      <w:proofErr w:type="spellEnd"/>
      <w:r w:rsidR="00E464C5"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464C5"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»</w:t>
      </w:r>
    </w:p>
    <w:p w14:paraId="4B91B32C" w14:textId="77777777" w:rsidR="00C518A4" w:rsidRDefault="00C518A4" w:rsidP="001410E0">
      <w:pPr>
        <w:ind w:left="-709" w:right="-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A4E1500" w14:textId="0C95029B" w:rsidR="00762E89" w:rsidRPr="00C65D94" w:rsidRDefault="00762E89" w:rsidP="001410E0">
      <w:pPr>
        <w:ind w:left="-709" w:right="-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Закони</w:t>
      </w:r>
    </w:p>
    <w:p w14:paraId="25C9ECB5" w14:textId="1FE77CC7" w:rsidR="00762E89" w:rsidRPr="00494A66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Конституція України.</w:t>
      </w:r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>.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7D11BF" w:rsidRPr="00C65D94">
        <w:rPr>
          <w:rFonts w:ascii="Times New Roman" w:hAnsi="Times New Roman" w:cs="Times New Roman"/>
          <w:sz w:val="28"/>
          <w:szCs w:val="28"/>
          <w:lang w:val="uk-UA"/>
        </w:rPr>
        <w:t>атті 17,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  <w:r w:rsidR="007D11BF"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BF" w:rsidRPr="00C65D94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7D11BF" w:rsidRPr="00C65D94">
        <w:rPr>
          <w:rFonts w:ascii="Times New Roman" w:hAnsi="Times New Roman" w:cs="Times New Roman"/>
          <w:lang w:val="uk-UA"/>
        </w:rPr>
        <w:t xml:space="preserve"> </w:t>
      </w:r>
      <w:r w:rsidR="007D11BF" w:rsidRPr="00C65D94">
        <w:rPr>
          <w:rFonts w:ascii="Times New Roman" w:hAnsi="Times New Roman" w:cs="Times New Roman"/>
          <w:sz w:val="28"/>
          <w:szCs w:val="28"/>
          <w:lang w:val="uk-UA"/>
        </w:rPr>
        <w:t>захист суверенітету і територіальної цілісності України є найважливішими функціями держави, справою всього українського народу.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4A66">
        <w:rPr>
          <w:rFonts w:ascii="Times New Roman" w:hAnsi="Times New Roman" w:cs="Times New Roman"/>
          <w:sz w:val="28"/>
          <w:szCs w:val="28"/>
          <w:lang w:val="uk-UA"/>
        </w:rPr>
        <w:t>Захист Вітчизни, незалежності та територіальної цілісності України, шанування її державних символів є обов’язком громадян України.</w:t>
      </w:r>
    </w:p>
    <w:p w14:paraId="0DBF1DDF" w14:textId="262714D2" w:rsidR="00880C4A" w:rsidRPr="00C65D94" w:rsidRDefault="00880C4A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</w:t>
      </w:r>
      <w:r w:rsidR="007D11BF"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1BF" w:rsidRPr="00C65D94">
        <w:rPr>
          <w:rFonts w:ascii="Times New Roman" w:hAnsi="Times New Roman" w:cs="Times New Roman"/>
        </w:rPr>
        <w:t xml:space="preserve"> </w:t>
      </w:r>
      <w:r w:rsidR="007D11BF" w:rsidRPr="00C65D94">
        <w:rPr>
          <w:rFonts w:ascii="Times New Roman" w:hAnsi="Times New Roman" w:cs="Times New Roman"/>
          <w:sz w:val="28"/>
          <w:szCs w:val="28"/>
          <w:lang w:val="uk-UA"/>
        </w:rPr>
        <w:t>Стаття 12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7B53" w:rsidRPr="00C65D94">
        <w:rPr>
          <w:rFonts w:ascii="Times New Roman" w:hAnsi="Times New Roman" w:cs="Times New Roman"/>
        </w:rPr>
        <w:t xml:space="preserve"> </w:t>
      </w:r>
      <w:r w:rsidR="004D7B53" w:rsidRPr="00C65D94">
        <w:rPr>
          <w:rFonts w:ascii="Times New Roman" w:hAnsi="Times New Roman" w:cs="Times New Roman"/>
          <w:sz w:val="28"/>
          <w:szCs w:val="28"/>
          <w:lang w:val="uk-UA"/>
        </w:rPr>
        <w:t>(Указ Президента України від 05.09.2017 №2145-VIII). URL: https://cutt.ly/vXcaLgA.</w:t>
      </w:r>
    </w:p>
    <w:p w14:paraId="7FA92FCE" w14:textId="0A89F5E0" w:rsidR="00880C4A" w:rsidRPr="00C65D94" w:rsidRDefault="00880C4A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49896132"/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bookmarkEnd w:id="0"/>
      <w:r w:rsidRPr="00C65D94">
        <w:rPr>
          <w:rFonts w:ascii="Times New Roman" w:hAnsi="Times New Roman" w:cs="Times New Roman"/>
          <w:sz w:val="28"/>
          <w:szCs w:val="28"/>
          <w:lang w:val="uk-UA"/>
        </w:rPr>
        <w:t>«Про повну загальну середню освіту»</w:t>
      </w:r>
      <w:r w:rsidR="004D7B53" w:rsidRPr="00C65D94">
        <w:rPr>
          <w:rFonts w:ascii="Times New Roman" w:hAnsi="Times New Roman" w:cs="Times New Roman"/>
        </w:rPr>
        <w:t xml:space="preserve"> </w:t>
      </w:r>
      <w:r w:rsidR="004D7B53" w:rsidRPr="00C65D94">
        <w:rPr>
          <w:rFonts w:ascii="Times New Roman" w:hAnsi="Times New Roman" w:cs="Times New Roman"/>
          <w:sz w:val="28"/>
          <w:szCs w:val="28"/>
          <w:lang w:val="uk-UA"/>
        </w:rPr>
        <w:t>(Указ Президента України від 16.01.2020 № 463-IX). URL: https://cutt.ly/eXcsbNS.</w:t>
      </w:r>
    </w:p>
    <w:p w14:paraId="2F6310AF" w14:textId="6C478158" w:rsidR="00762E89" w:rsidRPr="00C65D94" w:rsidRDefault="00880C4A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Закон України «Про національну безпеку України».</w:t>
      </w:r>
      <w:r w:rsidR="00F6537F" w:rsidRPr="00C65D94">
        <w:rPr>
          <w:rFonts w:ascii="Times New Roman" w:hAnsi="Times New Roman" w:cs="Times New Roman"/>
        </w:rPr>
        <w:t xml:space="preserve"> </w:t>
      </w:r>
      <w:r w:rsidR="00F6537F" w:rsidRPr="00C65D94">
        <w:rPr>
          <w:rFonts w:ascii="Times New Roman" w:hAnsi="Times New Roman" w:cs="Times New Roman"/>
          <w:sz w:val="28"/>
          <w:szCs w:val="28"/>
          <w:lang w:val="uk-UA"/>
        </w:rPr>
        <w:t>(Указ Президента України від 19.06.2003 № 964-IV). URL: https://cutt.ly/BXcp4Wf.</w:t>
      </w:r>
    </w:p>
    <w:p w14:paraId="16C5B335" w14:textId="4F22295E" w:rsidR="007D11BF" w:rsidRPr="00C65D94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880C4A"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>України «Про Збройні Сили України», затверджений Указом Президента України від 06.12.1991 № 1934-</w:t>
      </w:r>
      <w:r w:rsidRPr="00C65D94">
        <w:rPr>
          <w:rFonts w:ascii="Times New Roman" w:hAnsi="Times New Roman" w:cs="Times New Roman"/>
          <w:sz w:val="28"/>
          <w:szCs w:val="28"/>
        </w:rPr>
        <w:t>XII</w:t>
      </w:r>
      <w:r w:rsidR="00C6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history="1"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zakon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0.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rada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show</w:t>
        </w:r>
        <w:r w:rsidRPr="00C65D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/1934-12</w:t>
        </w:r>
      </w:hyperlink>
      <w:r w:rsidRPr="00C65D9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880C4A"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>Цей Закон визначає функції, склад Збройних Сил України, правові засади їх організації, діяльності, дислокації, керівництва та управління ними.</w:t>
      </w:r>
      <w:r w:rsidR="007D11BF" w:rsidRPr="00C65D94">
        <w:rPr>
          <w:rFonts w:ascii="Times New Roman" w:hAnsi="Times New Roman" w:cs="Times New Roman"/>
          <w:lang w:val="uk-UA"/>
        </w:rPr>
        <w:t xml:space="preserve"> </w:t>
      </w:r>
    </w:p>
    <w:p w14:paraId="19010568" w14:textId="2FCD5AF6" w:rsidR="00620354" w:rsidRPr="00C65D94" w:rsidRDefault="00620354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Закон України «Про екстрену медичну допомогу» від 05.07.2012 № 5081-УІ.</w:t>
      </w:r>
    </w:p>
    <w:p w14:paraId="1580D700" w14:textId="736B9F99" w:rsidR="00762E89" w:rsidRPr="00C65D94" w:rsidRDefault="007D11BF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основи національного спротиву» (стаття 6) № 1702-IX від 01.01.2022 зі змінами від 03.05.2022</w:t>
      </w:r>
    </w:p>
    <w:p w14:paraId="0AC4DA65" w14:textId="77777777" w:rsidR="00762E89" w:rsidRPr="00494A66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A66">
        <w:rPr>
          <w:rFonts w:ascii="Times New Roman" w:hAnsi="Times New Roman" w:cs="Times New Roman"/>
          <w:sz w:val="28"/>
          <w:szCs w:val="28"/>
          <w:lang w:val="uk-UA"/>
        </w:rPr>
        <w:t>Закон України «Про оборону України», затверджений Указом Президента України від 06.12.1991 № 1932-</w:t>
      </w:r>
      <w:r w:rsidRPr="00C65D94">
        <w:rPr>
          <w:rFonts w:ascii="Times New Roman" w:hAnsi="Times New Roman" w:cs="Times New Roman"/>
          <w:sz w:val="28"/>
          <w:szCs w:val="28"/>
        </w:rPr>
        <w:t>XII</w:t>
      </w:r>
      <w:r w:rsidRPr="00494A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94A66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494A66"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494A6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494A6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494A6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494A6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494A66">
        <w:rPr>
          <w:rFonts w:ascii="Times New Roman" w:hAnsi="Times New Roman" w:cs="Times New Roman"/>
          <w:sz w:val="28"/>
          <w:szCs w:val="28"/>
          <w:lang w:val="uk-UA"/>
        </w:rPr>
        <w:t>/1932-12/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494A66">
        <w:rPr>
          <w:rFonts w:ascii="Times New Roman" w:hAnsi="Times New Roman" w:cs="Times New Roman"/>
          <w:sz w:val="28"/>
          <w:szCs w:val="28"/>
          <w:lang w:val="uk-UA"/>
        </w:rPr>
        <w:t>2).Цей Закон встановлює засади оборони України, а також повноваження органів державної влади, основні функції та завдання органів військового управління, місцевих державних адміністрацій, органів місцевого самоврядування, обов'язки підприємств, установ, організацій, посадових осіб, права та обов'язки громадян України у сфері оборони.</w:t>
      </w:r>
    </w:p>
    <w:p w14:paraId="3CFAFB6E" w14:textId="0C32FBE1" w:rsidR="00762E89" w:rsidRPr="00C65D94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службу»</w:t>
      </w:r>
      <w:r w:rsidR="00C65D94">
        <w:rPr>
          <w:rFonts w:ascii="Times New Roman" w:hAnsi="Times New Roman" w:cs="Times New Roman"/>
          <w:lang w:val="uk-UA"/>
        </w:rPr>
        <w:t xml:space="preserve">         </w:t>
      </w:r>
      <w:r w:rsidR="007D11BF" w:rsidRPr="00C65D94">
        <w:rPr>
          <w:rFonts w:ascii="Times New Roman" w:hAnsi="Times New Roman" w:cs="Times New Roman"/>
          <w:lang w:val="uk-UA"/>
        </w:rPr>
        <w:t>(</w:t>
      </w:r>
      <w:proofErr w:type="spellStart"/>
      <w:r w:rsidR="007D11BF" w:rsidRPr="00C65D94">
        <w:rPr>
          <w:rFonts w:ascii="Times New Roman" w:hAnsi="Times New Roman" w:cs="Times New Roman"/>
          <w:sz w:val="28"/>
          <w:szCs w:val="28"/>
        </w:rPr>
        <w:t>статт</w:t>
      </w:r>
      <w:proofErr w:type="spellEnd"/>
      <w:r w:rsidR="007D11BF" w:rsidRPr="00C65D9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D11BF" w:rsidRPr="00C65D94">
        <w:rPr>
          <w:rFonts w:ascii="Times New Roman" w:hAnsi="Times New Roman" w:cs="Times New Roman"/>
          <w:sz w:val="28"/>
          <w:szCs w:val="28"/>
        </w:rPr>
        <w:t xml:space="preserve"> 9</w:t>
      </w:r>
      <w:r w:rsidR="007D11BF" w:rsidRPr="00C65D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65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25.03.1999№ 2232-XIІ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D9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http://zakon5.rada.gov.ua/laws/show/2232-12</w:t>
        </w:r>
      </w:hyperlink>
      <w:r w:rsidRPr="00C65D94">
        <w:rPr>
          <w:rFonts w:ascii="Times New Roman" w:hAnsi="Times New Roman" w:cs="Times New Roman"/>
          <w:sz w:val="28"/>
          <w:szCs w:val="28"/>
        </w:rPr>
        <w:t>).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Цей Закон здійснює правове регулювання стосовно загального військового обов’язку і військової служби з метою реалізації громадянами України конституційного обов’язку щодо захисту Вітчизни.</w:t>
      </w:r>
    </w:p>
    <w:p w14:paraId="4E864DB7" w14:textId="075CC1E1" w:rsidR="006F1B2D" w:rsidRDefault="00C65D94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E89" w:rsidRPr="00C65D94">
        <w:rPr>
          <w:rFonts w:ascii="Times New Roman" w:hAnsi="Times New Roman" w:cs="Times New Roman"/>
          <w:sz w:val="28"/>
          <w:szCs w:val="28"/>
          <w:lang w:val="uk-UA"/>
        </w:rPr>
        <w:t>Закон України «Про Державну прикордонну службу України», затверджений Указом Президента України від 03.04.2003 № 661-І</w:t>
      </w:r>
      <w:r w:rsidR="00762E89" w:rsidRPr="00C65D94">
        <w:rPr>
          <w:rFonts w:ascii="Times New Roman" w:hAnsi="Times New Roman" w:cs="Times New Roman"/>
          <w:sz w:val="28"/>
          <w:szCs w:val="28"/>
        </w:rPr>
        <w:t>V</w:t>
      </w:r>
      <w:r w:rsidR="00762E89"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Pr="00541E4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</w:rPr>
          <w:t>zakon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0.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</w:rPr>
          <w:t>rada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</w:rPr>
          <w:t>show</w:t>
        </w:r>
        <w:r w:rsidRPr="00541E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/661-15</w:t>
        </w:r>
      </w:hyperlink>
      <w:r w:rsidR="00762E89" w:rsidRPr="00C65D94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E89" w:rsidRPr="00C65D94">
        <w:rPr>
          <w:rFonts w:ascii="Times New Roman" w:hAnsi="Times New Roman" w:cs="Times New Roman"/>
          <w:sz w:val="28"/>
          <w:szCs w:val="28"/>
          <w:lang w:val="uk-UA"/>
        </w:rPr>
        <w:t>Цей Закон, відповідно до Конституції України (254к/96-ВР), визначає правові основи організації та діяльності Державної прикордонної служби України, її загальну структуру, чисельність, функції та повноваження.</w:t>
      </w:r>
    </w:p>
    <w:p w14:paraId="0C867E2D" w14:textId="19AF8991" w:rsidR="001410E0" w:rsidRDefault="001410E0" w:rsidP="001410E0">
      <w:pPr>
        <w:pStyle w:val="a3"/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3D455B" w14:textId="77777777" w:rsidR="001410E0" w:rsidRPr="006F1B2D" w:rsidRDefault="001410E0" w:rsidP="001410E0">
      <w:pPr>
        <w:pStyle w:val="a3"/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486439" w14:textId="77777777" w:rsidR="00762E89" w:rsidRPr="00C65D94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19.03.1992 № 2801-XIІ (</w:t>
      </w:r>
      <w:hyperlink r:id="rId9" w:history="1"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http://zakon2.rada.gov.ua/laws/show/2801-12</w:t>
        </w:r>
      </w:hyperlink>
      <w:r w:rsidRPr="00C65D94">
        <w:rPr>
          <w:rFonts w:ascii="Times New Roman" w:hAnsi="Times New Roman" w:cs="Times New Roman"/>
          <w:sz w:val="28"/>
          <w:szCs w:val="28"/>
        </w:rPr>
        <w:t>).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Основи законодавства України про охорону здоров’я визначають правові, організаційні, економічні та соціальні засади охорони здоров’я в Україні, регулюють суспільні відносини у цій галузі з метою забезпечення гармонійного розвитку фізичних і духовних сил, високої працездатності і довголітнього активного життя громадян, усунення факторів, що шкідливо впливають на їх здоров’я, попередження і зниження захворюваності, інвалідності та смертності, поліпшення спадковості.</w:t>
      </w:r>
    </w:p>
    <w:p w14:paraId="3439B9F9" w14:textId="77777777" w:rsidR="00762E89" w:rsidRPr="00C65D94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Стройовий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статут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24.03.1999 № 549-XIV (</w:t>
      </w:r>
      <w:hyperlink r:id="rId10" w:history="1"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http://zakon4.rada.gov.ua/laws/show/549-14</w:t>
        </w:r>
      </w:hyperlink>
      <w:r w:rsidRPr="00C65D94">
        <w:rPr>
          <w:rFonts w:ascii="Times New Roman" w:hAnsi="Times New Roman" w:cs="Times New Roman"/>
          <w:sz w:val="28"/>
          <w:szCs w:val="28"/>
        </w:rPr>
        <w:t>).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Цей Статут визначає стройові прийоми і рухи без зброї та із зброєю; строї підрозділів та військових частин у пішому порядку і на машинах; порядок виконання військового вітання, проведення стройового огляду; місце Бойового Прапора військової частини у строю, порядок його внесення і винесення; обов’язки військовослужбовців перед шикуванням і в строю та вимоги до їх стройового навчання.</w:t>
      </w:r>
    </w:p>
    <w:p w14:paraId="25A04213" w14:textId="77777777" w:rsidR="00762E89" w:rsidRPr="00C65D94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Закон України «Про Статут внутрішньої служби Збройних Сил України», затверджений Указом Президента України від 24.03.1999 № 548-</w:t>
      </w:r>
      <w:r w:rsidRPr="00C65D94">
        <w:rPr>
          <w:rFonts w:ascii="Times New Roman" w:hAnsi="Times New Roman" w:cs="Times New Roman"/>
          <w:sz w:val="28"/>
          <w:szCs w:val="28"/>
        </w:rPr>
        <w:t>XIV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/548-14).Цей Статут визначає загальні права та обов'язки військовослужбовців Збройних Сил України і їх взаємовідносини, обов'язки основних посадових осіб полку і його підрозділів, правила внутрішнього порядку у військовій частині та її підрозділах.</w:t>
      </w:r>
    </w:p>
    <w:p w14:paraId="1013AAB9" w14:textId="77777777" w:rsidR="00762E89" w:rsidRPr="00C65D94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Статут гарнізонної та вартової служб Збройних Сил України», затверджений Указом Президента України від 24.03.1999 </w:t>
      </w:r>
      <w:r w:rsidRPr="00C65D94">
        <w:rPr>
          <w:rFonts w:ascii="Times New Roman" w:hAnsi="Times New Roman" w:cs="Times New Roman"/>
          <w:sz w:val="28"/>
          <w:szCs w:val="28"/>
        </w:rPr>
        <w:t>№ 550-XIV (</w:t>
      </w:r>
      <w:hyperlink r:id="rId11" w:history="1">
        <w:r w:rsidRPr="00C65D94">
          <w:rPr>
            <w:rStyle w:val="a4"/>
            <w:rFonts w:ascii="Times New Roman" w:hAnsi="Times New Roman" w:cs="Times New Roman"/>
            <w:sz w:val="28"/>
            <w:szCs w:val="28"/>
          </w:rPr>
          <w:t>http://zakon3.rada.gov.ua/laws/show/550-14</w:t>
        </w:r>
      </w:hyperlink>
      <w:r w:rsidRPr="00C65D94">
        <w:rPr>
          <w:rFonts w:ascii="Times New Roman" w:hAnsi="Times New Roman" w:cs="Times New Roman"/>
          <w:sz w:val="28"/>
          <w:szCs w:val="28"/>
        </w:rPr>
        <w:t>).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Цей Статут визначає організацію і порядок несення гарнізонної та вартової служб, права і обов’язки посадових осіб гарнізону та військовослужбовців, які залучаються для несення цих служб.</w:t>
      </w:r>
    </w:p>
    <w:p w14:paraId="16DF25EC" w14:textId="77777777" w:rsidR="00762E89" w:rsidRPr="00C65D94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Закон України «Про Дисциплінарний статут Збройних Сил України», затверджений Указом Президента України від 24.03.1999 № 551-</w:t>
      </w:r>
      <w:r w:rsidRPr="00C65D94">
        <w:rPr>
          <w:rFonts w:ascii="Times New Roman" w:hAnsi="Times New Roman" w:cs="Times New Roman"/>
          <w:sz w:val="28"/>
          <w:szCs w:val="28"/>
        </w:rPr>
        <w:t>XIV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/551-14).Цей Статут визначає сутність військової дисципліни, обов'язки військовослужбовців щодо її додержання, види заохочень та дисциплінарних стягнень, права командирів щодо їх застосування, а також порядок подання і розгляду заяв, пропозицій та скарг.</w:t>
      </w:r>
    </w:p>
    <w:p w14:paraId="42F89C1C" w14:textId="577F4BF1" w:rsidR="000D63AA" w:rsidRPr="00C65D94" w:rsidRDefault="00762E89" w:rsidP="001410E0">
      <w:pPr>
        <w:ind w:left="-709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65D94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Укази</w:t>
      </w:r>
    </w:p>
    <w:p w14:paraId="1EAF0AEC" w14:textId="18134EB1" w:rsidR="000D63AA" w:rsidRPr="00C65D94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63AA" w:rsidRPr="00C65D94">
        <w:rPr>
          <w:rFonts w:ascii="Times New Roman" w:hAnsi="Times New Roman" w:cs="Times New Roman"/>
          <w:sz w:val="28"/>
          <w:szCs w:val="28"/>
        </w:rPr>
        <w:t>Воєнна</w:t>
      </w:r>
      <w:proofErr w:type="spellEnd"/>
      <w:r w:rsidR="000D63AA" w:rsidRPr="00C65D94">
        <w:rPr>
          <w:rFonts w:ascii="Times New Roman" w:hAnsi="Times New Roman" w:cs="Times New Roman"/>
          <w:sz w:val="28"/>
          <w:szCs w:val="28"/>
        </w:rPr>
        <w:t xml:space="preserve"> Доктрина </w:t>
      </w:r>
      <w:proofErr w:type="spellStart"/>
      <w:r w:rsidR="000D63AA"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D63AA" w:rsidRPr="00C65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3AA" w:rsidRPr="00C65D94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="000D63AA" w:rsidRPr="00C65D94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="000D63AA"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D63AA"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AA" w:rsidRPr="00C65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D63AA" w:rsidRPr="00C65D94">
        <w:rPr>
          <w:rFonts w:ascii="Times New Roman" w:hAnsi="Times New Roman" w:cs="Times New Roman"/>
          <w:sz w:val="28"/>
          <w:szCs w:val="28"/>
        </w:rPr>
        <w:t xml:space="preserve"> 24.09.2015 № 555/2015 (</w:t>
      </w:r>
      <w:hyperlink r:id="rId12" w:history="1">
        <w:r w:rsidR="000D63AA" w:rsidRPr="00C65D94">
          <w:rPr>
            <w:rStyle w:val="a4"/>
            <w:rFonts w:ascii="Times New Roman" w:hAnsi="Times New Roman" w:cs="Times New Roman"/>
            <w:sz w:val="28"/>
            <w:szCs w:val="28"/>
          </w:rPr>
          <w:t>http://www.president.gov.ua/documents/5552015-19443</w:t>
        </w:r>
      </w:hyperlink>
      <w:r w:rsidR="000D63AA" w:rsidRPr="00C65D94">
        <w:rPr>
          <w:rFonts w:ascii="Times New Roman" w:hAnsi="Times New Roman" w:cs="Times New Roman"/>
          <w:sz w:val="28"/>
          <w:szCs w:val="28"/>
        </w:rPr>
        <w:t>).</w:t>
      </w:r>
    </w:p>
    <w:p w14:paraId="5AB01179" w14:textId="77777777" w:rsidR="00880C4A" w:rsidRPr="00C65D94" w:rsidRDefault="00880C4A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воєнної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25.03.2021 № 121/2021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AC452F" w14:textId="1EA348FC" w:rsidR="00CA3B99" w:rsidRPr="001410E0" w:rsidRDefault="00880C4A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18.05.2019 № 286/2019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33ADB5" w14:textId="41ADABEE" w:rsidR="001410E0" w:rsidRDefault="001410E0" w:rsidP="001410E0">
      <w:pPr>
        <w:pStyle w:val="a3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EA9A0AE" w14:textId="77777777" w:rsidR="001410E0" w:rsidRPr="00C65D94" w:rsidRDefault="001410E0" w:rsidP="001410E0">
      <w:pPr>
        <w:pStyle w:val="a3"/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9B3C167" w14:textId="30609FB6" w:rsidR="00C65D94" w:rsidRPr="00C65D94" w:rsidRDefault="00CA3B9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5D94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C65D94">
        <w:rPr>
          <w:rFonts w:ascii="Times New Roman" w:hAnsi="Times New Roman" w:cs="Times New Roman"/>
          <w:sz w:val="28"/>
          <w:szCs w:val="28"/>
          <w:lang w:val="uk-UA"/>
        </w:rPr>
        <w:t>каз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</w:t>
      </w:r>
      <w:r w:rsidRPr="00C65D94">
        <w:rPr>
          <w:rFonts w:ascii="Times New Roman" w:hAnsi="Times New Roman" w:cs="Times New Roman"/>
          <w:sz w:val="28"/>
          <w:szCs w:val="28"/>
        </w:rPr>
        <w:t xml:space="preserve"> У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proofErr w:type="gram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16.03.2022 </w:t>
      </w:r>
      <w:r w:rsidRPr="00C65D94">
        <w:rPr>
          <w:rFonts w:ascii="Times New Roman" w:hAnsi="Times New Roman" w:cs="Times New Roman"/>
          <w:sz w:val="28"/>
          <w:szCs w:val="28"/>
        </w:rPr>
        <w:t>№143/2022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65D9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загальнонаціональну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загиблими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збройної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D892A30" w14:textId="763A221C" w:rsidR="00762E89" w:rsidRPr="00C65D94" w:rsidRDefault="00762E89" w:rsidP="001410E0">
      <w:pPr>
        <w:pStyle w:val="a3"/>
        <w:ind w:left="-709" w:right="-284" w:firstLine="28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Постанови КМУ</w:t>
      </w:r>
    </w:p>
    <w:p w14:paraId="0505D9BF" w14:textId="77777777" w:rsidR="00880C4A" w:rsidRPr="00C65D94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5D94">
        <w:rPr>
          <w:rFonts w:ascii="Times New Roman" w:hAnsi="Times New Roman" w:cs="Times New Roman"/>
          <w:sz w:val="28"/>
          <w:szCs w:val="28"/>
        </w:rPr>
        <w:t xml:space="preserve">Постанова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№1170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30.11.2000 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C65D9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допризовну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і про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військово-технічних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D94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C65D94">
        <w:rPr>
          <w:rFonts w:ascii="Times New Roman" w:hAnsi="Times New Roman" w:cs="Times New Roman"/>
          <w:sz w:val="28"/>
          <w:szCs w:val="28"/>
        </w:rPr>
        <w:t>"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0C4A" w:rsidRPr="00C65D94">
        <w:rPr>
          <w:rFonts w:ascii="Times New Roman" w:hAnsi="Times New Roman" w:cs="Times New Roman"/>
        </w:rPr>
        <w:t xml:space="preserve"> </w:t>
      </w:r>
    </w:p>
    <w:p w14:paraId="4A2A05ED" w14:textId="77777777" w:rsidR="001116E3" w:rsidRPr="00C65D94" w:rsidRDefault="00880C4A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Державний стандарт базової і повної загальної середньої освіти, затвердженого постановою Кабінету Міністрів України від 23.11.2011 №1392</w:t>
      </w:r>
      <w:r w:rsidR="007D11BF"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447E5F" w14:textId="77777777" w:rsidR="001116E3" w:rsidRPr="00C65D94" w:rsidRDefault="001116E3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30 вересня 2020 р. N 898 «Про деякі питання державних стандартів повної загальної середньої освіти».</w:t>
      </w:r>
    </w:p>
    <w:p w14:paraId="40F3B603" w14:textId="77777777" w:rsidR="001116E3" w:rsidRPr="00C65D94" w:rsidRDefault="007D11BF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Положення про допризовну підготовку, затвердженого постановою Кабінету Міністрів України від 30.11.2000 № 1770.</w:t>
      </w:r>
    </w:p>
    <w:p w14:paraId="58AFF202" w14:textId="77777777" w:rsidR="00F6537F" w:rsidRPr="00C65D94" w:rsidRDefault="001116E3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30 червня 2021 р. № 673 «Про затвердження Державної цільової соціальної програми національно патріотичного виховання на період до 2025 року».</w:t>
      </w:r>
      <w:r w:rsidR="00F6537F" w:rsidRPr="00C65D94">
        <w:rPr>
          <w:rFonts w:ascii="Times New Roman" w:hAnsi="Times New Roman" w:cs="Times New Roman"/>
        </w:rPr>
        <w:t xml:space="preserve"> </w:t>
      </w:r>
    </w:p>
    <w:p w14:paraId="16D239F4" w14:textId="77777777" w:rsidR="003709F7" w:rsidRPr="003709F7" w:rsidRDefault="00F6537F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09.10.2020 № 932 «Про затвердження плану дій щодо реалізації Стратегії національно-патріотичного виховання на 2020-2025 роки». URL: </w:t>
      </w:r>
      <w:hyperlink r:id="rId13" w:history="1">
        <w:r w:rsidR="003709F7" w:rsidRPr="00D7194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https://cutt.ly/6ZXmBxq</w:t>
        </w:r>
      </w:hyperlink>
      <w:r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B5BD11" w14:textId="6C7ABE56" w:rsidR="003709F7" w:rsidRPr="003709F7" w:rsidRDefault="003709F7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30 листопада 2000 р. № 1770 Київ «Про затвердження положень про допризовну підготовку і про підготовку призовників з військово-технічних спеціальностей Із змінами і доповненнями, внесеними постановами Кабінету Міністрів України від 26 серпня 2009 року № 896, від 19 вересня 2012 року № 868, від 13 липня 2016 року № 437, від 26 січня 2022 року № 61</w:t>
      </w:r>
    </w:p>
    <w:p w14:paraId="3C950500" w14:textId="77777777" w:rsidR="001410E0" w:rsidRDefault="001410E0" w:rsidP="001410E0">
      <w:pPr>
        <w:pStyle w:val="a3"/>
        <w:ind w:left="-709" w:right="-284" w:firstLine="28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9D57E1" w14:textId="0F9AB16B" w:rsidR="00762E89" w:rsidRPr="00C65D94" w:rsidRDefault="00762E89" w:rsidP="001410E0">
      <w:pPr>
        <w:pStyle w:val="a3"/>
        <w:ind w:left="-709" w:right="-284" w:firstLine="28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Накази</w:t>
      </w:r>
    </w:p>
    <w:p w14:paraId="53822A6C" w14:textId="330ACFC1" w:rsidR="00590323" w:rsidRPr="00B17001" w:rsidRDefault="00590323" w:rsidP="00590323">
      <w:pPr>
        <w:pStyle w:val="a3"/>
        <w:numPr>
          <w:ilvl w:val="0"/>
          <w:numId w:val="1"/>
        </w:numPr>
        <w:ind w:left="-851" w:right="-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01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Наказ </w:t>
      </w:r>
      <w:bookmarkStart w:id="1" w:name="o3"/>
      <w:bookmarkEnd w:id="1"/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  <w:r w:rsidRPr="00B17001">
        <w:rPr>
          <w:rFonts w:ascii="Times New Roman" w:hAnsi="Times New Roman" w:cs="Times New Roman"/>
          <w:color w:val="212529"/>
          <w:sz w:val="28"/>
          <w:szCs w:val="28"/>
          <w:lang w:val="uk-UA"/>
        </w:rPr>
        <w:t>від 20.02.2002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</w:t>
      </w:r>
      <w:bookmarkStart w:id="2" w:name="o5"/>
      <w:bookmarkEnd w:id="2"/>
      <w:r w:rsidRPr="00B17001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закладів усіх типів та Порядку поділу класів на групи при вивченні окремих предметів у загальноосвітніх навчальних закладах</w:t>
      </w:r>
      <w:bookmarkStart w:id="3" w:name="o6"/>
      <w:bookmarkEnd w:id="3"/>
      <w:r w:rsidRPr="00B17001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Pr="00B17001">
        <w:rPr>
          <w:rStyle w:val="a6"/>
          <w:rFonts w:ascii="Times New Roman" w:hAnsi="Times New Roman" w:cs="Times New Roman"/>
          <w:i w:val="0"/>
          <w:iCs w:val="0"/>
          <w:color w:val="212529"/>
          <w:sz w:val="28"/>
          <w:szCs w:val="28"/>
          <w:lang w:val="uk-UA"/>
        </w:rPr>
        <w:t>(</w:t>
      </w:r>
      <w:r>
        <w:rPr>
          <w:rStyle w:val="a6"/>
          <w:rFonts w:ascii="Times New Roman" w:hAnsi="Times New Roman" w:cs="Times New Roman"/>
          <w:i w:val="0"/>
          <w:iCs w:val="0"/>
          <w:color w:val="212529"/>
          <w:sz w:val="28"/>
          <w:szCs w:val="28"/>
          <w:lang w:val="uk-UA"/>
        </w:rPr>
        <w:t>і</w:t>
      </w:r>
      <w:r w:rsidRPr="00B17001">
        <w:rPr>
          <w:rStyle w:val="a6"/>
          <w:rFonts w:ascii="Times New Roman" w:hAnsi="Times New Roman" w:cs="Times New Roman"/>
          <w:i w:val="0"/>
          <w:iCs w:val="0"/>
          <w:color w:val="212529"/>
          <w:sz w:val="28"/>
          <w:szCs w:val="28"/>
          <w:lang w:val="uk-UA"/>
        </w:rPr>
        <w:t xml:space="preserve">з змінами, внесеними згідно з наказом Міністерства освіти № 572 ( </w:t>
      </w:r>
      <w:hyperlink r:id="rId14" w:tgtFrame="_blank" w:history="1">
        <w:r w:rsidRPr="00B17001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Pr="00B170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0844-02</w:t>
        </w:r>
      </w:hyperlink>
      <w:r w:rsidRPr="00B17001">
        <w:rPr>
          <w:rStyle w:val="a6"/>
          <w:rFonts w:ascii="Times New Roman" w:hAnsi="Times New Roman" w:cs="Times New Roman"/>
          <w:i w:val="0"/>
          <w:iCs w:val="0"/>
          <w:color w:val="212529"/>
          <w:sz w:val="28"/>
          <w:szCs w:val="28"/>
          <w:lang w:val="uk-UA"/>
        </w:rPr>
        <w:t xml:space="preserve"> ) від 09.10.2002, наказом Міністерства освіти і науки, молоді та спорту № 921 ( </w:t>
      </w:r>
      <w:hyperlink r:id="rId15" w:tgtFrame="_blank" w:history="1">
        <w:r w:rsidRPr="00B17001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Pr="00B170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1482-12</w:t>
        </w:r>
      </w:hyperlink>
      <w:r w:rsidRPr="00B17001">
        <w:rPr>
          <w:rStyle w:val="a6"/>
          <w:rFonts w:ascii="Times New Roman" w:hAnsi="Times New Roman" w:cs="Times New Roman"/>
          <w:i w:val="0"/>
          <w:iCs w:val="0"/>
          <w:color w:val="212529"/>
          <w:sz w:val="28"/>
          <w:szCs w:val="28"/>
          <w:lang w:val="uk-UA"/>
        </w:rPr>
        <w:t xml:space="preserve"> ) від 17.08.2012, наказом Міністерства освіти і науки № 401 ( </w:t>
      </w:r>
      <w:hyperlink r:id="rId16" w:tgtFrame="_blank" w:history="1">
        <w:r w:rsidRPr="00B17001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Pr="00B170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0645-16</w:t>
        </w:r>
      </w:hyperlink>
      <w:r w:rsidRPr="00B17001">
        <w:rPr>
          <w:rStyle w:val="a6"/>
          <w:rFonts w:ascii="Times New Roman" w:hAnsi="Times New Roman" w:cs="Times New Roman"/>
          <w:i w:val="0"/>
          <w:iCs w:val="0"/>
          <w:color w:val="212529"/>
          <w:sz w:val="28"/>
          <w:szCs w:val="28"/>
          <w:lang w:val="uk-UA"/>
        </w:rPr>
        <w:t xml:space="preserve"> ) від 08.04.2016 } </w:t>
      </w:r>
      <w:r w:rsidRPr="00B17001">
        <w:rPr>
          <w:rFonts w:ascii="Times New Roman" w:hAnsi="Times New Roman" w:cs="Times New Roman"/>
          <w:color w:val="212529"/>
          <w:sz w:val="28"/>
          <w:szCs w:val="28"/>
          <w:lang w:val="uk-UA"/>
        </w:rPr>
        <w:t>зареєстровано в Міністерстві юстиції України 6 березня 2002 р. за № 229/6517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.</w:t>
      </w:r>
      <w:r w:rsidRPr="00B17001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bookmarkStart w:id="4" w:name="o4"/>
      <w:bookmarkEnd w:id="4"/>
    </w:p>
    <w:p w14:paraId="0EADD1BA" w14:textId="5E86E153" w:rsidR="003709F7" w:rsidRPr="003709F7" w:rsidRDefault="00E464C5" w:rsidP="00590323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від 13.12.2021 №</w:t>
      </w:r>
      <w:r w:rsidR="00C65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 xml:space="preserve">1357 </w:t>
      </w:r>
      <w:r w:rsidR="00EE6D43" w:rsidRPr="00C65D94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C65D94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Типового переліку засобів навчання та обладнання для навчальних кабінетів предмета «Захист України» закладів освіти, які забезпечують здобуття повної загальної середньої освіти"</w:t>
      </w:r>
      <w:r w:rsidR="00EE6D43" w:rsidRPr="00C65D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0C4A" w:rsidRPr="00C65D94">
        <w:rPr>
          <w:rFonts w:ascii="Times New Roman" w:hAnsi="Times New Roman" w:cs="Times New Roman"/>
          <w:lang w:val="uk-UA"/>
        </w:rPr>
        <w:t xml:space="preserve"> </w:t>
      </w:r>
    </w:p>
    <w:p w14:paraId="31FC558A" w14:textId="69EB994F" w:rsidR="003709F7" w:rsidRPr="003709F7" w:rsidRDefault="00880C4A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Наказ  МОН № 527 від «06» червня 2022 «Про деякі питання національно-патріотичного виховання в закладах освіти України та визнання таким, то втратив чинність, наказу Міністерства освіти і науки України від 16.06.2015 № 641», зокрема 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lastRenderedPageBreak/>
        <w:t>пункт 6.1 Заходів щодо реалізації концепції національно-патріотичного виховання в системі освіти України до 2025 року</w:t>
      </w:r>
      <w:r w:rsidR="00620354" w:rsidRPr="003709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7B53" w:rsidRPr="003709F7">
        <w:rPr>
          <w:rFonts w:ascii="Times New Roman" w:hAnsi="Times New Roman" w:cs="Times New Roman"/>
          <w:lang w:val="uk-UA"/>
        </w:rPr>
        <w:t xml:space="preserve"> </w:t>
      </w:r>
    </w:p>
    <w:p w14:paraId="6B3A9EEA" w14:textId="4CA074DA" w:rsidR="003709F7" w:rsidRDefault="00F6537F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від 08.09.2020 № 1115 «Деякі питання організації дистанційного навчання». URL: </w:t>
      </w:r>
      <w:hyperlink r:id="rId17" w:history="1">
        <w:r w:rsidR="003709F7" w:rsidRPr="00D7194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https://cutt.ly/RZXbYQk</w:t>
        </w:r>
      </w:hyperlink>
      <w:r w:rsidRPr="00370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650F99" w14:textId="42AFB626" w:rsidR="001410E0" w:rsidRPr="00590323" w:rsidRDefault="004D7B53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охорони здоров’я від 25.09.2020 № 2205 «Про затвердження Санітарного регламенту для закладів загальної середньої освіти». URL: </w:t>
      </w:r>
      <w:hyperlink r:id="rId18" w:history="1">
        <w:r w:rsidR="003709F7" w:rsidRPr="00D7194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https://cutt.ly/zZXnBya</w:t>
        </w:r>
      </w:hyperlink>
      <w:r w:rsidRPr="00370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A8D2E6" w14:textId="77777777" w:rsidR="003709F7" w:rsidRDefault="00620354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охорони здоров’я «Про затвердження порядків надання </w:t>
      </w:r>
      <w:proofErr w:type="spellStart"/>
      <w:r w:rsidRPr="003709F7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особам при невідкладних станах» від 09.03.2022 </w:t>
      </w:r>
    </w:p>
    <w:p w14:paraId="474211B6" w14:textId="0BC5D5D4" w:rsidR="003709F7" w:rsidRDefault="00620354" w:rsidP="001410E0">
      <w:pPr>
        <w:pStyle w:val="a3"/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>№ 441.</w:t>
      </w:r>
    </w:p>
    <w:p w14:paraId="17295DE4" w14:textId="77777777" w:rsidR="00B17001" w:rsidRDefault="008D1C6F" w:rsidP="00B17001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«Захист України» рівень стандарту» для 10-11 класів закладів загальної середньої освіти затверджено наказом Міністерства освіти і науки України від </w:t>
      </w:r>
      <w:r w:rsidR="00494A66" w:rsidRPr="003709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>3.0</w:t>
      </w:r>
      <w:r w:rsidR="00494A66" w:rsidRPr="003709F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94A66" w:rsidRPr="003709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94A66" w:rsidRPr="003709F7">
        <w:rPr>
          <w:rFonts w:ascii="Times New Roman" w:hAnsi="Times New Roman" w:cs="Times New Roman"/>
          <w:sz w:val="28"/>
          <w:szCs w:val="28"/>
          <w:lang w:val="uk-UA"/>
        </w:rPr>
        <w:t>1121-23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14A951" w14:textId="77777777" w:rsidR="003709F7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 адміністрації Салтівського району від 30.08.2023 № 31 «Про організацію вивчення предмета «Захист України» у 2023/2024 навчальному році в закладах загальної середньої освіти».</w:t>
      </w:r>
    </w:p>
    <w:p w14:paraId="58D18794" w14:textId="14B0FE33" w:rsidR="00CA3B99" w:rsidRPr="003709F7" w:rsidRDefault="00762E89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 адміністрації Салтівського району від 12.09.2023 № 37 «Про організацію та проведення навчально-польових (тренувальних) зборів/занять з учнями 11-х класів закладів загальної середньої освіти району у 2023/2024 навчальному році».</w:t>
      </w:r>
    </w:p>
    <w:p w14:paraId="51778686" w14:textId="7B25C12F" w:rsidR="003709F7" w:rsidRDefault="00762E89" w:rsidP="001410E0">
      <w:pPr>
        <w:pStyle w:val="a3"/>
        <w:ind w:left="-709" w:right="-284" w:firstLine="28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9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Листи</w:t>
      </w:r>
    </w:p>
    <w:p w14:paraId="1DBC739A" w14:textId="77777777" w:rsidR="003709F7" w:rsidRDefault="009030DA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</w:rPr>
        <w:t xml:space="preserve">Лист МОН № 1/13749-23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12.09.23 року 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709F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інструктивно-методичні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у</w:t>
      </w:r>
      <w:r w:rsidR="0037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9F7">
        <w:rPr>
          <w:rFonts w:ascii="Times New Roman" w:hAnsi="Times New Roman" w:cs="Times New Roman"/>
          <w:sz w:val="28"/>
          <w:szCs w:val="28"/>
        </w:rPr>
        <w:t xml:space="preserve">закладах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у 2023/2024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70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108DF2" w14:textId="77777777" w:rsidR="003709F7" w:rsidRPr="003709F7" w:rsidRDefault="00EE7273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3709F7">
        <w:rPr>
          <w:rFonts w:ascii="Times New Roman" w:hAnsi="Times New Roman" w:cs="Times New Roman"/>
          <w:sz w:val="28"/>
          <w:szCs w:val="28"/>
          <w:lang w:val="uk-UA"/>
        </w:rPr>
        <w:t>нструктивно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>-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>методичні</w:t>
      </w:r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9F7">
        <w:rPr>
          <w:rFonts w:ascii="Times New Roman" w:hAnsi="Times New Roman" w:cs="Times New Roman"/>
          <w:sz w:val="28"/>
          <w:szCs w:val="28"/>
        </w:rPr>
        <w:t>у закладах</w:t>
      </w:r>
      <w:proofErr w:type="gram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у 2023/2024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9F7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Pr="003709F7">
        <w:rPr>
          <w:rFonts w:ascii="Times New Roman" w:hAnsi="Times New Roman" w:cs="Times New Roman"/>
          <w:sz w:val="28"/>
          <w:szCs w:val="28"/>
          <w:lang w:val="uk-UA"/>
        </w:rPr>
        <w:t>ахист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У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Pr="003709F7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9F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13.</w:t>
      </w:r>
    </w:p>
    <w:p w14:paraId="4103726C" w14:textId="77777777" w:rsidR="003709F7" w:rsidRDefault="00E464C5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№1/9-209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10.04.2020 </w:t>
      </w:r>
      <w:r w:rsidR="00C65D94" w:rsidRPr="003709F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C65D94" w:rsidRPr="003709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7B53" w:rsidRPr="00370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72EA8C" w14:textId="5E6DACF9" w:rsidR="003709F7" w:rsidRPr="003709F7" w:rsidRDefault="004D7B53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06.03.2022 №1/3371-22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9F7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запровадженого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стану (Указ Президента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24 лютого 2022 року № 64/2022). URL: </w:t>
      </w:r>
      <w:hyperlink r:id="rId19" w:history="1">
        <w:r w:rsidR="003709F7" w:rsidRPr="00D71945">
          <w:rPr>
            <w:rStyle w:val="a4"/>
            <w:rFonts w:ascii="Times New Roman" w:hAnsi="Times New Roman" w:cs="Times New Roman"/>
            <w:sz w:val="28"/>
            <w:szCs w:val="28"/>
          </w:rPr>
          <w:t>https://cutt.ly/rZXnjkS</w:t>
        </w:r>
      </w:hyperlink>
      <w:r w:rsidRPr="003709F7">
        <w:rPr>
          <w:rFonts w:ascii="Times New Roman" w:hAnsi="Times New Roman" w:cs="Times New Roman"/>
          <w:sz w:val="28"/>
          <w:szCs w:val="28"/>
        </w:rPr>
        <w:t>.</w:t>
      </w:r>
    </w:p>
    <w:p w14:paraId="7BE1FCE6" w14:textId="77777777" w:rsidR="003709F7" w:rsidRDefault="00E464C5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>Кодекс цивільного захисту України, затверджений Указом Президента України від 02.10.2012 № 5403-</w:t>
      </w:r>
      <w:r w:rsidRPr="003709F7">
        <w:rPr>
          <w:rFonts w:ascii="Times New Roman" w:hAnsi="Times New Roman" w:cs="Times New Roman"/>
          <w:sz w:val="28"/>
          <w:szCs w:val="28"/>
        </w:rPr>
        <w:t>VI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20" w:history="1">
        <w:r w:rsidRPr="003709F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</w:rPr>
          <w:t>zakon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5.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</w:rPr>
          <w:t>rada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</w:rPr>
          <w:t>show</w:t>
        </w:r>
        <w:r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/5403-17</w:t>
        </w:r>
      </w:hyperlink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). Кодекс цивільного захисту України регулює відносини, пов'язані із захистом населення, територій, навколишнього природного середовища та майна від надзвичайних ситуацій, реагуванням на них, функціонуванням єдиної державної системи цивільного захисту, та визначає </w:t>
      </w:r>
      <w:proofErr w:type="spellStart"/>
      <w:r w:rsidRPr="003709F7">
        <w:rPr>
          <w:rFonts w:ascii="Times New Roman" w:hAnsi="Times New Roman" w:cs="Times New Roman"/>
          <w:sz w:val="28"/>
          <w:szCs w:val="28"/>
          <w:lang w:val="uk-UA"/>
        </w:rPr>
        <w:t>повноваженняорганів</w:t>
      </w:r>
      <w:proofErr w:type="spellEnd"/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влади, права та </w:t>
      </w:r>
      <w:proofErr w:type="spellStart"/>
      <w:r w:rsidRPr="003709F7">
        <w:rPr>
          <w:rFonts w:ascii="Times New Roman" w:hAnsi="Times New Roman" w:cs="Times New Roman"/>
          <w:sz w:val="28"/>
          <w:szCs w:val="28"/>
          <w:lang w:val="uk-UA"/>
        </w:rPr>
        <w:t>обов'язкигромадян</w:t>
      </w:r>
      <w:proofErr w:type="spellEnd"/>
      <w:r w:rsidRPr="003709F7">
        <w:rPr>
          <w:rFonts w:ascii="Times New Roman" w:hAnsi="Times New Roman" w:cs="Times New Roman"/>
          <w:sz w:val="28"/>
          <w:szCs w:val="28"/>
          <w:lang w:val="uk-UA"/>
        </w:rPr>
        <w:t>, підприємств, установ та організацій.</w:t>
      </w:r>
    </w:p>
    <w:p w14:paraId="511ED25A" w14:textId="2678A435" w:rsidR="001411DF" w:rsidRDefault="00E464C5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9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09F7">
        <w:rPr>
          <w:rFonts w:ascii="Times New Roman" w:hAnsi="Times New Roman" w:cs="Times New Roman"/>
          <w:sz w:val="28"/>
          <w:szCs w:val="28"/>
        </w:rPr>
        <w:t xml:space="preserve"> 16.06.15 № 641 </w:t>
      </w:r>
      <w:hyperlink r:id="rId21" w:history="1">
        <w:r w:rsidRPr="003709F7">
          <w:rPr>
            <w:rStyle w:val="a4"/>
            <w:rFonts w:ascii="Times New Roman" w:hAnsi="Times New Roman" w:cs="Times New Roman"/>
            <w:sz w:val="28"/>
            <w:szCs w:val="28"/>
          </w:rPr>
          <w:t>http://osvita.ua/legislation/Ser_osv/47154/</w:t>
        </w:r>
      </w:hyperlink>
      <w:r w:rsidRPr="003709F7">
        <w:rPr>
          <w:rFonts w:ascii="Times New Roman" w:hAnsi="Times New Roman" w:cs="Times New Roman"/>
          <w:sz w:val="28"/>
          <w:szCs w:val="28"/>
        </w:rPr>
        <w:t>).</w:t>
      </w: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Важливо, щоб кожен навчальний заклад став для дитини осередком становлення громадянина-</w:t>
      </w:r>
    </w:p>
    <w:p w14:paraId="7D40531A" w14:textId="77777777" w:rsidR="001411DF" w:rsidRDefault="001411DF" w:rsidP="001411DF">
      <w:pPr>
        <w:pStyle w:val="a3"/>
        <w:ind w:left="-426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GoBack"/>
      <w:bookmarkEnd w:id="5"/>
    </w:p>
    <w:p w14:paraId="51DF0C72" w14:textId="5AC19FDD" w:rsidR="00EC4D63" w:rsidRPr="003709F7" w:rsidRDefault="00E464C5" w:rsidP="001411DF">
      <w:pPr>
        <w:pStyle w:val="a3"/>
        <w:ind w:left="-426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патріота України, готового брати на себе відповідальність, самовіддано розбудовувати країну як суверенну, незалежну, демократичну, правову, соціальну державу, забезпечувати її національну безпеку, сприяти єдності української політичної нації та встановленню громадянського миру й злагоди в суспільстві. Положення про Всеукраїнську дитячо-юнацьку військово-патріотичну гру «Сокіл» («Джура»), затверджено наказом Міністерства освіти і науки України, від 31.03.2014 № 276. </w:t>
      </w:r>
      <w:hyperlink r:id="rId22" w:history="1"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</w:rPr>
          <w:t>zakon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0.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</w:rPr>
          <w:t>rada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</w:rPr>
          <w:t>show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="00BC1970"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1094-12</w:t>
        </w:r>
      </w:hyperlink>
    </w:p>
    <w:p w14:paraId="73CD823D" w14:textId="53257877" w:rsidR="003709F7" w:rsidRPr="003709F7" w:rsidRDefault="003709F7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37F" w:rsidRPr="003709F7">
        <w:rPr>
          <w:rFonts w:ascii="Times New Roman" w:hAnsi="Times New Roman" w:cs="Times New Roman"/>
          <w:sz w:val="28"/>
          <w:szCs w:val="28"/>
          <w:lang w:val="uk-UA"/>
        </w:rPr>
        <w:t>Лист Міністерства у справах ветеранів України (</w:t>
      </w:r>
      <w:proofErr w:type="spellStart"/>
      <w:r w:rsidR="00F6537F" w:rsidRPr="003709F7">
        <w:rPr>
          <w:rFonts w:ascii="Times New Roman" w:hAnsi="Times New Roman" w:cs="Times New Roman"/>
          <w:sz w:val="28"/>
          <w:szCs w:val="28"/>
          <w:lang w:val="uk-UA"/>
        </w:rPr>
        <w:t>Мінветеранів</w:t>
      </w:r>
      <w:proofErr w:type="spellEnd"/>
      <w:r w:rsidR="00F6537F"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) від 12.08.2022 № 540/02/1000.1-22 щодо реалізації загальнодержавного </w:t>
      </w:r>
      <w:proofErr w:type="spellStart"/>
      <w:r w:rsidR="00F6537F" w:rsidRPr="003709F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6537F"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«Місце шани та вдячності».</w:t>
      </w:r>
    </w:p>
    <w:p w14:paraId="68239AB2" w14:textId="77777777" w:rsidR="003709F7" w:rsidRPr="003709F7" w:rsidRDefault="003709F7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D94"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B53"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версії підручників навчального предмета «Захист України»: вебсайт.URL: </w:t>
      </w:r>
      <w:hyperlink r:id="rId23" w:history="1">
        <w:r w:rsidR="00F6537F"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https://cutt.ly/PZDIkhM</w:t>
        </w:r>
      </w:hyperlink>
      <w:r w:rsidR="004D7B53" w:rsidRPr="00370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A02210" w14:textId="38F28697" w:rsidR="004355EB" w:rsidRPr="003709F7" w:rsidRDefault="003709F7" w:rsidP="001410E0">
      <w:pPr>
        <w:pStyle w:val="a3"/>
        <w:numPr>
          <w:ilvl w:val="0"/>
          <w:numId w:val="1"/>
        </w:numPr>
        <w:ind w:left="-709" w:right="-284" w:firstLine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D94"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37F"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Перелік підручників для використання в освітньому процесі з предмета «Захист Україна» у закладах загальної середньої освіти з навчанням українською мовою: </w:t>
      </w:r>
      <w:proofErr w:type="spellStart"/>
      <w:r w:rsidR="00F6537F" w:rsidRPr="003709F7"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 w:rsidR="00F6537F" w:rsidRPr="003709F7">
        <w:rPr>
          <w:rFonts w:ascii="Times New Roman" w:hAnsi="Times New Roman" w:cs="Times New Roman"/>
          <w:sz w:val="28"/>
          <w:szCs w:val="28"/>
          <w:lang w:val="uk-UA"/>
        </w:rPr>
        <w:t xml:space="preserve">. URL: </w:t>
      </w:r>
      <w:hyperlink r:id="rId24" w:history="1">
        <w:r w:rsidR="004355EB" w:rsidRPr="003709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https://cutt.ly/PZDIkhM</w:t>
        </w:r>
      </w:hyperlink>
      <w:r w:rsidR="00F6537F" w:rsidRPr="00370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B12D87" w14:textId="77777777" w:rsidR="004355EB" w:rsidRDefault="004355EB" w:rsidP="001410E0">
      <w:pPr>
        <w:pStyle w:val="a3"/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2AE00" w14:textId="3B1A2343" w:rsidR="004355EB" w:rsidRPr="004355EB" w:rsidRDefault="004355EB" w:rsidP="001410E0">
      <w:pPr>
        <w:pStyle w:val="a3"/>
        <w:ind w:left="-709" w:righ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55EB" w:rsidRPr="004355EB" w:rsidSect="006F1B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F7F"/>
    <w:multiLevelType w:val="hybridMultilevel"/>
    <w:tmpl w:val="87429006"/>
    <w:lvl w:ilvl="0" w:tplc="749017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416A"/>
    <w:multiLevelType w:val="hybridMultilevel"/>
    <w:tmpl w:val="6B448C4A"/>
    <w:lvl w:ilvl="0" w:tplc="95A2D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4D4"/>
    <w:multiLevelType w:val="hybridMultilevel"/>
    <w:tmpl w:val="ECDA0FBE"/>
    <w:lvl w:ilvl="0" w:tplc="2ABA79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63"/>
    <w:rsid w:val="00087F04"/>
    <w:rsid w:val="000D63AA"/>
    <w:rsid w:val="001116E3"/>
    <w:rsid w:val="001410E0"/>
    <w:rsid w:val="001411DF"/>
    <w:rsid w:val="002E4CB9"/>
    <w:rsid w:val="003709F7"/>
    <w:rsid w:val="00394318"/>
    <w:rsid w:val="004355EB"/>
    <w:rsid w:val="004448CE"/>
    <w:rsid w:val="00494A66"/>
    <w:rsid w:val="004D7B53"/>
    <w:rsid w:val="00590323"/>
    <w:rsid w:val="00620354"/>
    <w:rsid w:val="006F1B2D"/>
    <w:rsid w:val="00762E89"/>
    <w:rsid w:val="007D11BF"/>
    <w:rsid w:val="00880C4A"/>
    <w:rsid w:val="008D1C6F"/>
    <w:rsid w:val="009030DA"/>
    <w:rsid w:val="0090369E"/>
    <w:rsid w:val="00B17001"/>
    <w:rsid w:val="00BC1970"/>
    <w:rsid w:val="00C518A4"/>
    <w:rsid w:val="00C65D94"/>
    <w:rsid w:val="00CA3B99"/>
    <w:rsid w:val="00CD2CCF"/>
    <w:rsid w:val="00CF3EE7"/>
    <w:rsid w:val="00E25F52"/>
    <w:rsid w:val="00E464C5"/>
    <w:rsid w:val="00EC4D63"/>
    <w:rsid w:val="00EE054F"/>
    <w:rsid w:val="00EE6D43"/>
    <w:rsid w:val="00EE7273"/>
    <w:rsid w:val="00F6537F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528E"/>
  <w15:chartTrackingRefBased/>
  <w15:docId w15:val="{06A3579A-3D81-45D7-B796-E2D7898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64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64C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B17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0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B17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661-15" TargetMode="External"/><Relationship Id="rId13" Type="http://schemas.openxmlformats.org/officeDocument/2006/relationships/hyperlink" Target="https://cutt.ly/6ZXmBxq" TargetMode="External"/><Relationship Id="rId18" Type="http://schemas.openxmlformats.org/officeDocument/2006/relationships/hyperlink" Target="https://cutt.ly/zZXnBy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svita.ua/legislation/Ser_osv/47154/" TargetMode="External"/><Relationship Id="rId7" Type="http://schemas.openxmlformats.org/officeDocument/2006/relationships/hyperlink" Target="http://zakon5.rada.gov.ua/laws/show/2232-12" TargetMode="External"/><Relationship Id="rId12" Type="http://schemas.openxmlformats.org/officeDocument/2006/relationships/hyperlink" Target="http://www.president.gov.ua/documents/5552015-19443" TargetMode="External"/><Relationship Id="rId17" Type="http://schemas.openxmlformats.org/officeDocument/2006/relationships/hyperlink" Target="https://cutt.ly/RZXbYQ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645-16" TargetMode="External"/><Relationship Id="rId20" Type="http://schemas.openxmlformats.org/officeDocument/2006/relationships/hyperlink" Target="http://zakon5.rada.gov.ua/laws/show/5403-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1934-12" TargetMode="External"/><Relationship Id="rId11" Type="http://schemas.openxmlformats.org/officeDocument/2006/relationships/hyperlink" Target="http://zakon3.rada.gov.ua/laws/show/550-14" TargetMode="External"/><Relationship Id="rId24" Type="http://schemas.openxmlformats.org/officeDocument/2006/relationships/hyperlink" Target="https://cutt.ly/PZDIkh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1482-12" TargetMode="External"/><Relationship Id="rId23" Type="http://schemas.openxmlformats.org/officeDocument/2006/relationships/hyperlink" Target="https://cutt.ly/PZDIkhM" TargetMode="External"/><Relationship Id="rId10" Type="http://schemas.openxmlformats.org/officeDocument/2006/relationships/hyperlink" Target="http://zakon4.rada.gov.ua/laws/show/549-14" TargetMode="External"/><Relationship Id="rId19" Type="http://schemas.openxmlformats.org/officeDocument/2006/relationships/hyperlink" Target="https://cutt.ly/rZXnj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801-12" TargetMode="External"/><Relationship Id="rId14" Type="http://schemas.openxmlformats.org/officeDocument/2006/relationships/hyperlink" Target="https://zakon.rada.gov.ua/laws/show/z0844-02" TargetMode="External"/><Relationship Id="rId22" Type="http://schemas.openxmlformats.org/officeDocument/2006/relationships/hyperlink" Target="http://zakon0.rada.gov.ua/laws/show/z1094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51CD-2B48-4903-B26E-3446F7DB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Verbenko</dc:creator>
  <cp:keywords/>
  <dc:description/>
  <cp:lastModifiedBy>Verbenko</cp:lastModifiedBy>
  <cp:revision>20</cp:revision>
  <cp:lastPrinted>2024-03-26T13:47:00Z</cp:lastPrinted>
  <dcterms:created xsi:type="dcterms:W3CDTF">2023-11-02T09:18:00Z</dcterms:created>
  <dcterms:modified xsi:type="dcterms:W3CDTF">2024-03-26T13:49:00Z</dcterms:modified>
</cp:coreProperties>
</file>