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AA6" w:rsidRPr="00465582" w:rsidRDefault="00431AA6" w:rsidP="00C9070B">
      <w:pPr>
        <w:pStyle w:val="1"/>
        <w:shd w:val="clear" w:color="auto" w:fill="FFFFFF"/>
        <w:spacing w:before="0" w:beforeAutospacing="0" w:after="110" w:afterAutospacing="0"/>
        <w:jc w:val="center"/>
        <w:rPr>
          <w:rFonts w:ascii="Comic Sans MS" w:hAnsi="Comic Sans MS" w:cs="Courier New"/>
          <w:sz w:val="32"/>
          <w:szCs w:val="32"/>
          <w:lang w:val="uk-UA"/>
        </w:rPr>
      </w:pPr>
      <w:r w:rsidRPr="00465582">
        <w:rPr>
          <w:rFonts w:ascii="Comic Sans MS" w:hAnsi="Comic Sans MS" w:cs="Courier New"/>
          <w:sz w:val="32"/>
          <w:szCs w:val="32"/>
          <w:lang w:val="uk-UA"/>
        </w:rPr>
        <w:t>Принципи академічної доброчесності</w:t>
      </w:r>
    </w:p>
    <w:p w:rsidR="00431AA6" w:rsidRDefault="00431AA6" w:rsidP="00465582">
      <w:pPr>
        <w:pStyle w:val="rtejustify"/>
        <w:shd w:val="clear" w:color="auto" w:fill="FFFFFF"/>
        <w:spacing w:before="96" w:beforeAutospacing="0" w:after="192" w:afterAutospacing="0"/>
        <w:jc w:val="center"/>
        <w:rPr>
          <w:rFonts w:ascii="Trebuchet MS" w:hAnsi="Trebuchet MS"/>
          <w:color w:val="000000"/>
          <w:sz w:val="20"/>
          <w:szCs w:val="20"/>
          <w:lang w:val="uk-UA"/>
        </w:rPr>
      </w:pPr>
      <w:r>
        <w:rPr>
          <w:noProof/>
        </w:rPr>
        <w:drawing>
          <wp:inline distT="0" distB="0" distL="0" distR="0" wp14:anchorId="77E6F1B2" wp14:editId="71D33C7C">
            <wp:extent cx="2277035" cy="1470212"/>
            <wp:effectExtent l="0" t="0" r="9525" b="0"/>
            <wp:docPr id="2" name="Рисунок 2" descr="https://www.pdau.edu.ua/sites/default/files/node/5364/bezyme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dau.edu.ua/sites/default/files/node/5364/bezymeny-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485" cy="1479542"/>
                    </a:xfrm>
                    <a:prstGeom prst="rect">
                      <a:avLst/>
                    </a:prstGeom>
                    <a:noFill/>
                    <a:ln>
                      <a:noFill/>
                    </a:ln>
                  </pic:spPr>
                </pic:pic>
              </a:graphicData>
            </a:graphic>
          </wp:inline>
        </w:drawing>
      </w:r>
      <w:bookmarkStart w:id="0" w:name="_GoBack"/>
      <w:bookmarkEnd w:id="0"/>
    </w:p>
    <w:p w:rsidR="00431AA6" w:rsidRPr="00C9070B" w:rsidRDefault="00431AA6" w:rsidP="008C6427">
      <w:pPr>
        <w:pStyle w:val="rtejustify"/>
        <w:shd w:val="clear" w:color="auto" w:fill="FFFFFF"/>
        <w:spacing w:before="0" w:beforeAutospacing="0" w:after="0" w:afterAutospacing="0"/>
        <w:ind w:firstLine="709"/>
        <w:jc w:val="both"/>
        <w:rPr>
          <w:color w:val="000000"/>
          <w:lang w:val="uk-UA"/>
        </w:rPr>
      </w:pPr>
      <w:r w:rsidRPr="00C9070B">
        <w:rPr>
          <w:color w:val="000000"/>
          <w:lang w:val="uk-UA"/>
        </w:rPr>
        <w:t>Академічна доброчесність базується на згоді усіх учасників академічного процесу дотримуватися правил та виконувати покладені на них обов’язки. На жаль, непорозуміння між викладачами та здобувачами вищої освіти часто призводять до взаємної неприязні. </w:t>
      </w:r>
    </w:p>
    <w:p w:rsidR="00431AA6" w:rsidRPr="00C9070B" w:rsidRDefault="00431AA6" w:rsidP="008C6427">
      <w:pPr>
        <w:pStyle w:val="rtejustify"/>
        <w:shd w:val="clear" w:color="auto" w:fill="FFFFFF"/>
        <w:spacing w:before="0" w:beforeAutospacing="0" w:after="0" w:afterAutospacing="0"/>
        <w:ind w:firstLine="709"/>
        <w:jc w:val="both"/>
        <w:rPr>
          <w:color w:val="000000"/>
          <w:lang w:val="uk-UA"/>
        </w:rPr>
      </w:pPr>
      <w:r w:rsidRPr="00C9070B">
        <w:rPr>
          <w:color w:val="000000"/>
          <w:lang w:val="uk-UA"/>
        </w:rPr>
        <w:t>Доброчесність є необхідною й важливою складовою будь-якого істинного досвіду освіти – доброчесність з боку як викладача, так і здобувача вищої освіти.</w:t>
      </w:r>
    </w:p>
    <w:p w:rsidR="00431AA6" w:rsidRPr="00C9070B" w:rsidRDefault="00431AA6" w:rsidP="00C9070B">
      <w:pPr>
        <w:pStyle w:val="rteright"/>
        <w:shd w:val="clear" w:color="auto" w:fill="FFFFFF"/>
        <w:spacing w:before="0" w:beforeAutospacing="0" w:after="0" w:afterAutospacing="0"/>
        <w:jc w:val="center"/>
        <w:rPr>
          <w:color w:val="000000"/>
          <w:lang w:val="uk-UA"/>
        </w:rPr>
      </w:pPr>
      <w:r w:rsidRPr="00C9070B">
        <w:rPr>
          <w:rStyle w:val="a3"/>
          <w:color w:val="000000"/>
          <w:lang w:val="uk-UA"/>
        </w:rPr>
        <w:t>Якщо взяти прості приклади:</w:t>
      </w:r>
    </w:p>
    <w:p w:rsidR="00431AA6" w:rsidRPr="00C9070B" w:rsidRDefault="00431AA6" w:rsidP="00C9070B">
      <w:pPr>
        <w:pStyle w:val="rteright"/>
        <w:shd w:val="clear" w:color="auto" w:fill="FFFFFF"/>
        <w:spacing w:before="0" w:beforeAutospacing="0" w:after="0" w:afterAutospacing="0"/>
        <w:jc w:val="both"/>
        <w:rPr>
          <w:color w:val="000000"/>
          <w:lang w:val="uk-UA"/>
        </w:rPr>
      </w:pPr>
      <w:r w:rsidRPr="00C9070B">
        <w:rPr>
          <w:rStyle w:val="a3"/>
          <w:color w:val="000000"/>
          <w:lang w:val="uk-UA"/>
        </w:rPr>
        <w:t>- чи хотіли б ви, щоб вас оперував лікар, який списував і нечесно здобував оцінки в медичному університеті;</w:t>
      </w:r>
    </w:p>
    <w:p w:rsidR="00431AA6" w:rsidRPr="00C9070B" w:rsidRDefault="00431AA6" w:rsidP="00C9070B">
      <w:pPr>
        <w:pStyle w:val="rteright"/>
        <w:shd w:val="clear" w:color="auto" w:fill="FFFFFF"/>
        <w:spacing w:before="0" w:beforeAutospacing="0" w:after="0" w:afterAutospacing="0"/>
        <w:jc w:val="both"/>
        <w:rPr>
          <w:color w:val="000000"/>
          <w:lang w:val="uk-UA"/>
        </w:rPr>
      </w:pPr>
      <w:r w:rsidRPr="00C9070B">
        <w:rPr>
          <w:rStyle w:val="a3"/>
          <w:color w:val="000000"/>
          <w:lang w:val="uk-UA"/>
        </w:rPr>
        <w:t>- чи почувалися б ви впевнено й комфортно на мосту, спроектованому інженером, який списував і нечесно здобував оцінки в технічному університеті;</w:t>
      </w:r>
    </w:p>
    <w:p w:rsidR="00431AA6" w:rsidRPr="00C9070B" w:rsidRDefault="00431AA6" w:rsidP="00C9070B">
      <w:pPr>
        <w:pStyle w:val="rteright"/>
        <w:shd w:val="clear" w:color="auto" w:fill="FFFFFF"/>
        <w:spacing w:before="0" w:beforeAutospacing="0" w:after="0" w:afterAutospacing="0"/>
        <w:jc w:val="both"/>
        <w:rPr>
          <w:color w:val="000000"/>
          <w:lang w:val="uk-UA"/>
        </w:rPr>
      </w:pPr>
      <w:r w:rsidRPr="00C9070B">
        <w:rPr>
          <w:rStyle w:val="a3"/>
          <w:color w:val="000000"/>
          <w:lang w:val="uk-UA"/>
        </w:rPr>
        <w:t>- чи довірили б ви складання вашої податкової звітності бухгалтеру, який на іспиті списував відповіді у свого сусіда?</w:t>
      </w:r>
    </w:p>
    <w:p w:rsidR="00431AA6" w:rsidRPr="00C9070B" w:rsidRDefault="00431AA6" w:rsidP="008C6427">
      <w:pPr>
        <w:pStyle w:val="rtejustify"/>
        <w:shd w:val="clear" w:color="auto" w:fill="FFFFFF"/>
        <w:spacing w:before="0" w:beforeAutospacing="0" w:after="0" w:afterAutospacing="0"/>
        <w:ind w:firstLine="709"/>
        <w:jc w:val="both"/>
        <w:rPr>
          <w:color w:val="000000"/>
          <w:lang w:val="uk-UA"/>
        </w:rPr>
      </w:pPr>
      <w:r w:rsidRPr="00C9070B">
        <w:rPr>
          <w:color w:val="000000"/>
          <w:lang w:val="uk-UA"/>
        </w:rPr>
        <w:t>Якщо ми не виявлятимемо доброчесності в малих речах, якщо для нас буде можливим виправдовувати плагіат, або списування, або “халатно” виконану роботу, то як ми зможемо утримуватися від такого ставлення у сферах, які насправді мають для нас значення, тоді, коли ціна питання – це гроші, або можливість підвищення чи просування, або наш авторитет в очах інших людей?</w:t>
      </w:r>
    </w:p>
    <w:p w:rsidR="00431AA6" w:rsidRDefault="00431AA6" w:rsidP="00431AA6">
      <w:pPr>
        <w:pStyle w:val="rtecenter"/>
        <w:shd w:val="clear" w:color="auto" w:fill="FFFFFF"/>
        <w:spacing w:before="96" w:beforeAutospacing="0" w:after="192" w:afterAutospacing="0"/>
        <w:jc w:val="center"/>
        <w:rPr>
          <w:rFonts w:ascii="Trebuchet MS" w:hAnsi="Trebuchet MS"/>
          <w:color w:val="000000"/>
          <w:sz w:val="20"/>
          <w:szCs w:val="20"/>
        </w:rPr>
      </w:pPr>
      <w:r>
        <w:rPr>
          <w:rFonts w:ascii="Trebuchet MS" w:hAnsi="Trebuchet MS"/>
          <w:noProof/>
          <w:color w:val="000000"/>
          <w:sz w:val="20"/>
          <w:szCs w:val="20"/>
        </w:rPr>
        <w:drawing>
          <wp:inline distT="0" distB="0" distL="0" distR="0">
            <wp:extent cx="2700528" cy="1901952"/>
            <wp:effectExtent l="0" t="0" r="5080" b="3175"/>
            <wp:docPr id="1" name="Рисунок 1" descr="https://www.pdau.edu.ua/sites/default/files/node/5364/bezyme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dau.edu.ua/sites/default/files/node/5364/bezymen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776" cy="1902127"/>
                    </a:xfrm>
                    <a:prstGeom prst="rect">
                      <a:avLst/>
                    </a:prstGeom>
                    <a:noFill/>
                    <a:ln>
                      <a:noFill/>
                    </a:ln>
                  </pic:spPr>
                </pic:pic>
              </a:graphicData>
            </a:graphic>
          </wp:inline>
        </w:drawing>
      </w:r>
    </w:p>
    <w:p w:rsidR="00431AA6" w:rsidRPr="00431AA6" w:rsidRDefault="00431AA6" w:rsidP="008C642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xml:space="preserve">Міжнародний центр академічної доброчесності при </w:t>
      </w:r>
      <w:proofErr w:type="spellStart"/>
      <w:r w:rsidRPr="00431AA6">
        <w:rPr>
          <w:rFonts w:ascii="Times New Roman" w:eastAsia="Times New Roman" w:hAnsi="Times New Roman" w:cs="Times New Roman"/>
          <w:color w:val="000000"/>
          <w:sz w:val="24"/>
          <w:szCs w:val="24"/>
          <w:lang w:val="uk-UA" w:eastAsia="ru-RU"/>
        </w:rPr>
        <w:t>Ратлендському</w:t>
      </w:r>
      <w:proofErr w:type="spellEnd"/>
      <w:r w:rsidRPr="00431AA6">
        <w:rPr>
          <w:rFonts w:ascii="Times New Roman" w:eastAsia="Times New Roman" w:hAnsi="Times New Roman" w:cs="Times New Roman"/>
          <w:color w:val="000000"/>
          <w:sz w:val="24"/>
          <w:szCs w:val="24"/>
          <w:lang w:val="uk-UA" w:eastAsia="ru-RU"/>
        </w:rPr>
        <w:t xml:space="preserve"> інституті етики, Університет </w:t>
      </w:r>
      <w:proofErr w:type="spellStart"/>
      <w:r w:rsidRPr="00431AA6">
        <w:rPr>
          <w:rFonts w:ascii="Times New Roman" w:eastAsia="Times New Roman" w:hAnsi="Times New Roman" w:cs="Times New Roman"/>
          <w:color w:val="000000"/>
          <w:sz w:val="24"/>
          <w:szCs w:val="24"/>
          <w:lang w:val="uk-UA" w:eastAsia="ru-RU"/>
        </w:rPr>
        <w:t>Клемсон</w:t>
      </w:r>
      <w:proofErr w:type="spellEnd"/>
      <w:r w:rsidRPr="00431AA6">
        <w:rPr>
          <w:rFonts w:ascii="Times New Roman" w:eastAsia="Times New Roman" w:hAnsi="Times New Roman" w:cs="Times New Roman"/>
          <w:color w:val="000000"/>
          <w:sz w:val="24"/>
          <w:szCs w:val="24"/>
          <w:lang w:val="uk-UA" w:eastAsia="ru-RU"/>
        </w:rPr>
        <w:t xml:space="preserve"> в Південній Кароліні, розробив документ “Фундаментальні цінності академічної доброчесності” (</w:t>
      </w:r>
      <w:proofErr w:type="spellStart"/>
      <w:r w:rsidRPr="00431AA6">
        <w:rPr>
          <w:rFonts w:ascii="Times New Roman" w:eastAsia="Times New Roman" w:hAnsi="Times New Roman" w:cs="Times New Roman"/>
          <w:color w:val="000000"/>
          <w:sz w:val="24"/>
          <w:szCs w:val="24"/>
          <w:lang w:val="uk-UA" w:eastAsia="ru-RU"/>
        </w:rPr>
        <w:t>Fishman</w:t>
      </w:r>
      <w:proofErr w:type="spellEnd"/>
      <w:r w:rsidRPr="00431AA6">
        <w:rPr>
          <w:rFonts w:ascii="Times New Roman" w:eastAsia="Times New Roman" w:hAnsi="Times New Roman" w:cs="Times New Roman"/>
          <w:color w:val="000000"/>
          <w:sz w:val="24"/>
          <w:szCs w:val="24"/>
          <w:lang w:val="uk-UA" w:eastAsia="ru-RU"/>
        </w:rPr>
        <w:t xml:space="preserve"> 2012). За цим підходом, академічна доброчесність – це відданість академічної спільноти, навіть перед лицем труднощів, шести фундаментальним цінностям: чесності, довірі, справедливості, повазі, відповідальності й мужності.</w:t>
      </w:r>
    </w:p>
    <w:tbl>
      <w:tblPr>
        <w:tblW w:w="9780" w:type="dxa"/>
        <w:shd w:val="clear" w:color="auto" w:fill="FFFFFF"/>
        <w:tblCellMar>
          <w:left w:w="0" w:type="dxa"/>
          <w:right w:w="0" w:type="dxa"/>
        </w:tblCellMar>
        <w:tblLook w:val="04A0" w:firstRow="1" w:lastRow="0" w:firstColumn="1" w:lastColumn="0" w:noHBand="0" w:noVBand="1"/>
      </w:tblPr>
      <w:tblGrid>
        <w:gridCol w:w="2172"/>
        <w:gridCol w:w="7608"/>
      </w:tblGrid>
      <w:tr w:rsidR="00431AA6" w:rsidRPr="00465582" w:rsidTr="00431AA6">
        <w:trPr>
          <w:trHeight w:val="1350"/>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Чесність</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8C6427">
            <w:pPr>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Академічні спільноти доброчесності просувають пошук істини й знання через інтелектуальну та особисту чесність у процесі навчання, викладання, наукових досліджень і надання сервісів по дорученню адміністрації</w:t>
            </w:r>
          </w:p>
        </w:tc>
      </w:tr>
      <w:tr w:rsidR="00431AA6" w:rsidRPr="00465582" w:rsidTr="00431AA6">
        <w:trPr>
          <w:trHeight w:val="1215"/>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Довіра</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8C6427">
            <w:pPr>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Академічні спільноти доброчесності стимулюють і покладаються на клімат взаємної довіри. Клімат довіри заохочує і підтримує вільний обмін ідеями, який у свою чергу дає можливість науковим пошукам реалізуватися найповнішою мірою</w:t>
            </w:r>
          </w:p>
        </w:tc>
      </w:tr>
      <w:tr w:rsidR="00431AA6" w:rsidRPr="00465582" w:rsidTr="00431AA6">
        <w:trPr>
          <w:trHeight w:val="1350"/>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lastRenderedPageBreak/>
              <w:t>Справедливість</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8C6427">
            <w:pPr>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Академічні спільноти доброчесності встановлюють чіткі й прозорі очікування, стандарти для підтримання справедливості у стосунках між здобувачами вищої освіти, викладачами та адміністративним персоналом</w:t>
            </w:r>
          </w:p>
        </w:tc>
      </w:tr>
      <w:tr w:rsidR="00431AA6" w:rsidRPr="00431AA6" w:rsidTr="008C6427">
        <w:trPr>
          <w:trHeight w:val="1220"/>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Повага</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8C6427">
            <w:pPr>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xml:space="preserve">Академічні спільноти доброчесності цінують інтерактивну, кооперативну та </w:t>
            </w:r>
            <w:proofErr w:type="spellStart"/>
            <w:r w:rsidRPr="00431AA6">
              <w:rPr>
                <w:rFonts w:ascii="Times New Roman" w:eastAsia="Times New Roman" w:hAnsi="Times New Roman" w:cs="Times New Roman"/>
                <w:color w:val="000000"/>
                <w:sz w:val="24"/>
                <w:szCs w:val="24"/>
                <w:lang w:val="uk-UA" w:eastAsia="ru-RU"/>
              </w:rPr>
              <w:t>партисипативну</w:t>
            </w:r>
            <w:proofErr w:type="spellEnd"/>
            <w:r w:rsidRPr="00431AA6">
              <w:rPr>
                <w:rFonts w:ascii="Times New Roman" w:eastAsia="Times New Roman" w:hAnsi="Times New Roman" w:cs="Times New Roman"/>
                <w:color w:val="000000"/>
                <w:sz w:val="24"/>
                <w:szCs w:val="24"/>
                <w:lang w:val="uk-UA" w:eastAsia="ru-RU"/>
              </w:rPr>
              <w:t xml:space="preserve"> природу навчання і пізнання. Вони поважають та вважають за належне розмаїття думок та ідей</w:t>
            </w:r>
          </w:p>
        </w:tc>
      </w:tr>
      <w:tr w:rsidR="00431AA6" w:rsidRPr="00431AA6" w:rsidTr="00431AA6">
        <w:trPr>
          <w:trHeight w:val="1650"/>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Відповідальність</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8C6427">
            <w:pPr>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Академічні спільноти доброчесності покладаються на принципи особистої відповідальності, що підсилюється готовністю окремих осіб і груп подавати приклад відповідальної поведінки. Підтримують взаємно узгоджені стандарти, а також вживають належних заходів у випадку їхнього недотримання</w:t>
            </w:r>
          </w:p>
        </w:tc>
      </w:tr>
      <w:tr w:rsidR="00431AA6" w:rsidRPr="00465582" w:rsidTr="00431AA6">
        <w:trPr>
          <w:trHeight w:val="1635"/>
        </w:trPr>
        <w:tc>
          <w:tcPr>
            <w:tcW w:w="207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Мужність</w:t>
            </w:r>
          </w:p>
        </w:tc>
        <w:tc>
          <w:tcPr>
            <w:tcW w:w="7620" w:type="dxa"/>
            <w:tcBorders>
              <w:top w:val="nil"/>
              <w:left w:val="nil"/>
              <w:bottom w:val="nil"/>
              <w:right w:val="nil"/>
            </w:tcBorders>
            <w:shd w:val="clear" w:color="auto" w:fill="FFFFFF"/>
            <w:tcMar>
              <w:top w:w="150" w:type="dxa"/>
              <w:left w:w="210" w:type="dxa"/>
              <w:bottom w:w="150" w:type="dxa"/>
              <w:right w:w="210" w:type="dxa"/>
            </w:tcMar>
            <w:vAlign w:val="center"/>
            <w:hideMark/>
          </w:tcPr>
          <w:p w:rsidR="00431AA6" w:rsidRPr="00431AA6" w:rsidRDefault="00431AA6" w:rsidP="00C9070B">
            <w:pPr>
              <w:spacing w:after="0" w:line="240" w:lineRule="auto"/>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Для розбудови й підтримання академічних спільнот доброчесності потрібно більше, ніж просто вірити в фундаментальні цінності. Трансформація цінностей від розмов про них до відповідних дій, їхнє відстоювання в умовах тиску і труднощів потребує рішучості, цілеспрямованості і мужності</w:t>
            </w:r>
          </w:p>
        </w:tc>
      </w:tr>
    </w:tbl>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xml:space="preserve">Академічній доброчесності протиставляється категорія академічної </w:t>
      </w:r>
      <w:proofErr w:type="spellStart"/>
      <w:r w:rsidRPr="00431AA6">
        <w:rPr>
          <w:rFonts w:ascii="Times New Roman" w:eastAsia="Times New Roman" w:hAnsi="Times New Roman" w:cs="Times New Roman"/>
          <w:color w:val="000000"/>
          <w:sz w:val="24"/>
          <w:szCs w:val="24"/>
          <w:lang w:val="uk-UA" w:eastAsia="ru-RU"/>
        </w:rPr>
        <w:t>недоброчесності</w:t>
      </w:r>
      <w:proofErr w:type="spellEnd"/>
      <w:r w:rsidRPr="00431AA6">
        <w:rPr>
          <w:rFonts w:ascii="Times New Roman" w:eastAsia="Times New Roman" w:hAnsi="Times New Roman" w:cs="Times New Roman"/>
          <w:color w:val="000000"/>
          <w:sz w:val="24"/>
          <w:szCs w:val="24"/>
          <w:lang w:val="uk-UA" w:eastAsia="ru-RU"/>
        </w:rPr>
        <w:t xml:space="preserve"> (</w:t>
      </w:r>
      <w:proofErr w:type="spellStart"/>
      <w:r w:rsidRPr="00431AA6">
        <w:rPr>
          <w:rFonts w:ascii="Times New Roman" w:eastAsia="Times New Roman" w:hAnsi="Times New Roman" w:cs="Times New Roman"/>
          <w:color w:val="000000"/>
          <w:sz w:val="24"/>
          <w:szCs w:val="24"/>
          <w:lang w:val="uk-UA" w:eastAsia="ru-RU"/>
        </w:rPr>
        <w:t>academic</w:t>
      </w:r>
      <w:proofErr w:type="spellEnd"/>
      <w:r w:rsidRPr="00431AA6">
        <w:rPr>
          <w:rFonts w:ascii="Times New Roman" w:eastAsia="Times New Roman" w:hAnsi="Times New Roman" w:cs="Times New Roman"/>
          <w:color w:val="000000"/>
          <w:sz w:val="24"/>
          <w:szCs w:val="24"/>
          <w:lang w:val="uk-UA" w:eastAsia="ru-RU"/>
        </w:rPr>
        <w:t xml:space="preserve"> </w:t>
      </w:r>
      <w:proofErr w:type="spellStart"/>
      <w:r w:rsidRPr="00431AA6">
        <w:rPr>
          <w:rFonts w:ascii="Times New Roman" w:eastAsia="Times New Roman" w:hAnsi="Times New Roman" w:cs="Times New Roman"/>
          <w:color w:val="000000"/>
          <w:sz w:val="24"/>
          <w:szCs w:val="24"/>
          <w:lang w:val="uk-UA" w:eastAsia="ru-RU"/>
        </w:rPr>
        <w:t>misconduct</w:t>
      </w:r>
      <w:proofErr w:type="spellEnd"/>
      <w:r w:rsidRPr="00431AA6">
        <w:rPr>
          <w:rFonts w:ascii="Times New Roman" w:eastAsia="Times New Roman" w:hAnsi="Times New Roman" w:cs="Times New Roman"/>
          <w:color w:val="000000"/>
          <w:sz w:val="24"/>
          <w:szCs w:val="24"/>
          <w:lang w:val="uk-UA" w:eastAsia="ru-RU"/>
        </w:rPr>
        <w:t xml:space="preserve">, </w:t>
      </w:r>
      <w:proofErr w:type="spellStart"/>
      <w:r w:rsidRPr="00431AA6">
        <w:rPr>
          <w:rFonts w:ascii="Times New Roman" w:eastAsia="Times New Roman" w:hAnsi="Times New Roman" w:cs="Times New Roman"/>
          <w:color w:val="000000"/>
          <w:sz w:val="24"/>
          <w:szCs w:val="24"/>
          <w:lang w:val="uk-UA" w:eastAsia="ru-RU"/>
        </w:rPr>
        <w:t>dishonesty</w:t>
      </w:r>
      <w:proofErr w:type="spellEnd"/>
      <w:r w:rsidRPr="00431AA6">
        <w:rPr>
          <w:rFonts w:ascii="Times New Roman" w:eastAsia="Times New Roman" w:hAnsi="Times New Roman" w:cs="Times New Roman"/>
          <w:color w:val="000000"/>
          <w:sz w:val="24"/>
          <w:szCs w:val="24"/>
          <w:lang w:val="uk-UA" w:eastAsia="ru-RU"/>
        </w:rPr>
        <w:t>), основні прояви якої знаходимо у таких видах діяльності: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color w:val="000000"/>
          <w:sz w:val="24"/>
          <w:szCs w:val="24"/>
          <w:lang w:val="uk-UA" w:eastAsia="ru-RU"/>
        </w:rPr>
        <w:t xml:space="preserve"> </w:t>
      </w:r>
      <w:r w:rsidRPr="008C6427">
        <w:rPr>
          <w:rFonts w:ascii="Times New Roman" w:eastAsia="Times New Roman" w:hAnsi="Times New Roman" w:cs="Times New Roman"/>
          <w:b/>
          <w:bCs/>
          <w:i/>
          <w:iCs/>
          <w:color w:val="000000"/>
          <w:sz w:val="24"/>
          <w:szCs w:val="24"/>
          <w:lang w:val="uk-UA" w:eastAsia="ru-RU"/>
        </w:rPr>
        <w:t xml:space="preserve">академічний </w:t>
      </w:r>
      <w:proofErr w:type="spellStart"/>
      <w:r w:rsidRPr="008C6427">
        <w:rPr>
          <w:rFonts w:ascii="Times New Roman" w:eastAsia="Times New Roman" w:hAnsi="Times New Roman" w:cs="Times New Roman"/>
          <w:b/>
          <w:bCs/>
          <w:i/>
          <w:iCs/>
          <w:color w:val="000000"/>
          <w:sz w:val="24"/>
          <w:szCs w:val="24"/>
          <w:lang w:val="uk-UA" w:eastAsia="ru-RU"/>
        </w:rPr>
        <w:t>плагіат</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самоплагіат</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оприлюднення (частково або повністю) власних раніше опублікованих наукових результатів як нових наукових результатів;</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фабрикація</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вигадування даних чи фактів, що використовуються в освітньому процесі або наукових дослідженнях;</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фальсифікація</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свідома зміна чи модифікація вже наявних даних, що стосуються освітнього процесу чи наукових досліджень;</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списування</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обман</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31AA6">
        <w:rPr>
          <w:rFonts w:ascii="Times New Roman" w:eastAsia="Times New Roman" w:hAnsi="Times New Roman" w:cs="Times New Roman"/>
          <w:color w:val="000000"/>
          <w:sz w:val="24"/>
          <w:szCs w:val="24"/>
          <w:lang w:val="uk-UA" w:eastAsia="ru-RU"/>
        </w:rPr>
        <w:t>самоплагіат</w:t>
      </w:r>
      <w:proofErr w:type="spellEnd"/>
      <w:r w:rsidRPr="00431AA6">
        <w:rPr>
          <w:rFonts w:ascii="Times New Roman" w:eastAsia="Times New Roman" w:hAnsi="Times New Roman" w:cs="Times New Roman"/>
          <w:color w:val="000000"/>
          <w:sz w:val="24"/>
          <w:szCs w:val="24"/>
          <w:lang w:val="uk-UA" w:eastAsia="ru-RU"/>
        </w:rPr>
        <w:t>, фабрикація, фальсифікація та списування;</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хабарництво</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roofErr w:type="spellStart"/>
      <w:r w:rsidRPr="008C6427">
        <w:rPr>
          <w:rFonts w:ascii="Times New Roman" w:eastAsia="Times New Roman" w:hAnsi="Times New Roman" w:cs="Times New Roman"/>
          <w:i/>
          <w:iCs/>
          <w:color w:val="000000"/>
          <w:sz w:val="24"/>
          <w:szCs w:val="24"/>
          <w:lang w:val="uk-UA" w:eastAsia="ru-RU"/>
        </w:rPr>
        <w:t>-</w:t>
      </w:r>
      <w:r w:rsidRPr="008C6427">
        <w:rPr>
          <w:rFonts w:ascii="Times New Roman" w:eastAsia="Times New Roman" w:hAnsi="Times New Roman" w:cs="Times New Roman"/>
          <w:b/>
          <w:bCs/>
          <w:i/>
          <w:iCs/>
          <w:color w:val="000000"/>
          <w:sz w:val="24"/>
          <w:szCs w:val="24"/>
          <w:lang w:val="uk-UA" w:eastAsia="ru-RU"/>
        </w:rPr>
        <w:t>необ’єктивне</w:t>
      </w:r>
      <w:proofErr w:type="spellEnd"/>
      <w:r w:rsidRPr="008C6427">
        <w:rPr>
          <w:rFonts w:ascii="Times New Roman" w:eastAsia="Times New Roman" w:hAnsi="Times New Roman" w:cs="Times New Roman"/>
          <w:b/>
          <w:bCs/>
          <w:i/>
          <w:iCs/>
          <w:color w:val="000000"/>
          <w:sz w:val="24"/>
          <w:szCs w:val="24"/>
          <w:lang w:val="uk-UA" w:eastAsia="ru-RU"/>
        </w:rPr>
        <w:t xml:space="preserve"> </w:t>
      </w:r>
      <w:proofErr w:type="spellStart"/>
      <w:r w:rsidRPr="008C6427">
        <w:rPr>
          <w:rFonts w:ascii="Times New Roman" w:eastAsia="Times New Roman" w:hAnsi="Times New Roman" w:cs="Times New Roman"/>
          <w:b/>
          <w:bCs/>
          <w:i/>
          <w:iCs/>
          <w:color w:val="000000"/>
          <w:sz w:val="24"/>
          <w:szCs w:val="24"/>
          <w:lang w:val="uk-UA" w:eastAsia="ru-RU"/>
        </w:rPr>
        <w:t>оцінювання</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свідоме завищення або заниження оцінки результатів навчання здобувачів вищої освіти;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C6427">
        <w:rPr>
          <w:rFonts w:ascii="Times New Roman" w:eastAsia="Times New Roman" w:hAnsi="Times New Roman" w:cs="Times New Roman"/>
          <w:i/>
          <w:iCs/>
          <w:color w:val="000000"/>
          <w:sz w:val="24"/>
          <w:szCs w:val="24"/>
          <w:lang w:val="uk-UA" w:eastAsia="ru-RU"/>
        </w:rPr>
        <w:t>-</w:t>
      </w:r>
      <w:r w:rsidR="008C6427">
        <w:rPr>
          <w:rFonts w:ascii="Times New Roman" w:eastAsia="Times New Roman" w:hAnsi="Times New Roman" w:cs="Times New Roman"/>
          <w:i/>
          <w:iCs/>
          <w:color w:val="000000"/>
          <w:sz w:val="24"/>
          <w:szCs w:val="24"/>
          <w:lang w:val="uk-UA" w:eastAsia="ru-RU"/>
        </w:rPr>
        <w:t xml:space="preserve"> </w:t>
      </w:r>
      <w:r w:rsidRPr="008C6427">
        <w:rPr>
          <w:rFonts w:ascii="Times New Roman" w:eastAsia="Times New Roman" w:hAnsi="Times New Roman" w:cs="Times New Roman"/>
          <w:b/>
          <w:bCs/>
          <w:i/>
          <w:iCs/>
          <w:color w:val="000000"/>
          <w:sz w:val="24"/>
          <w:szCs w:val="24"/>
          <w:lang w:val="uk-UA" w:eastAsia="ru-RU"/>
        </w:rPr>
        <w:t xml:space="preserve">хибне </w:t>
      </w:r>
      <w:proofErr w:type="spellStart"/>
      <w:r w:rsidRPr="008C6427">
        <w:rPr>
          <w:rFonts w:ascii="Times New Roman" w:eastAsia="Times New Roman" w:hAnsi="Times New Roman" w:cs="Times New Roman"/>
          <w:b/>
          <w:bCs/>
          <w:i/>
          <w:iCs/>
          <w:color w:val="000000"/>
          <w:sz w:val="24"/>
          <w:szCs w:val="24"/>
          <w:lang w:val="uk-UA" w:eastAsia="ru-RU"/>
        </w:rPr>
        <w:t>співавторство</w:t>
      </w:r>
      <w:r w:rsidRPr="00431AA6">
        <w:rPr>
          <w:rFonts w:ascii="Times New Roman" w:eastAsia="Times New Roman" w:hAnsi="Times New Roman" w:cs="Times New Roman"/>
          <w:color w:val="000000"/>
          <w:sz w:val="24"/>
          <w:szCs w:val="24"/>
          <w:lang w:val="uk-UA" w:eastAsia="ru-RU"/>
        </w:rPr>
        <w:t>–</w:t>
      </w:r>
      <w:proofErr w:type="spellEnd"/>
      <w:r w:rsidRPr="00431AA6">
        <w:rPr>
          <w:rFonts w:ascii="Times New Roman" w:eastAsia="Times New Roman" w:hAnsi="Times New Roman" w:cs="Times New Roman"/>
          <w:color w:val="000000"/>
          <w:sz w:val="24"/>
          <w:szCs w:val="24"/>
          <w:lang w:val="uk-UA" w:eastAsia="ru-RU"/>
        </w:rPr>
        <w:t xml:space="preserve"> внесення до списку авторів наукової чи навчально-методичної праці осіб, які не брали участь у створенні продукту.</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w:t>
      </w:r>
    </w:p>
    <w:p w:rsidR="00431AA6" w:rsidRPr="00431AA6" w:rsidRDefault="00431AA6" w:rsidP="008C642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Наукові, науково-педагогічні, педагогічні працівники, співробітники, здобувачі вищої освіти та інші особи, що бер</w:t>
      </w:r>
      <w:r w:rsidR="00465582">
        <w:rPr>
          <w:rFonts w:ascii="Times New Roman" w:eastAsia="Times New Roman" w:hAnsi="Times New Roman" w:cs="Times New Roman"/>
          <w:color w:val="000000"/>
          <w:sz w:val="24"/>
          <w:szCs w:val="24"/>
          <w:lang w:val="uk-UA" w:eastAsia="ru-RU"/>
        </w:rPr>
        <w:t>уть участь в освітньому процесі</w:t>
      </w:r>
      <w:r w:rsidRPr="00431AA6">
        <w:rPr>
          <w:rFonts w:ascii="Times New Roman" w:eastAsia="Times New Roman" w:hAnsi="Times New Roman" w:cs="Times New Roman"/>
          <w:color w:val="000000"/>
          <w:sz w:val="24"/>
          <w:szCs w:val="24"/>
          <w:lang w:val="uk-UA" w:eastAsia="ru-RU"/>
        </w:rPr>
        <w:t>, зобов’язуються дотримуватися правил і норм, спираючись на </w:t>
      </w:r>
      <w:r w:rsidRPr="008C6427">
        <w:rPr>
          <w:rFonts w:ascii="Times New Roman" w:eastAsia="Times New Roman" w:hAnsi="Times New Roman" w:cs="Times New Roman"/>
          <w:b/>
          <w:bCs/>
          <w:color w:val="000000"/>
          <w:sz w:val="24"/>
          <w:szCs w:val="24"/>
          <w:lang w:val="uk-UA" w:eastAsia="ru-RU"/>
        </w:rPr>
        <w:t>принципи: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 законності та верховенства права;</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2) свободи та людської гідності;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3) патріотизму та служіння українському народові;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4) професіоналізму та компетентності;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lastRenderedPageBreak/>
        <w:t>5) чесності і порядності;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6) справедливості та толерантності;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7) партнерства і взаємодопомоги;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8) поваги та взаємної довіри;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9) відкритості і прозорості;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10) колегіальності та демократичності;</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11) самовдосконалення і саморозвитку;</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12) персональної відповідальності та роботи на результат;</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13) формування усвідомленої потреби в дотриманні Конституції та законів України, нетерпимості до їх порушення;</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14)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15) формування громадянської культури;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16) нетерпимості щодо недотримання правил і норм Кодексу академічної доброчесності.</w:t>
      </w:r>
    </w:p>
    <w:p w:rsidR="008C6427" w:rsidRDefault="008C6427"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Дотримання академічної доброчесності здобувачами вищої освіти передбачає:</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xml:space="preserve">– самостійне виконання навчальних завдань, </w:t>
      </w:r>
      <w:proofErr w:type="spellStart"/>
      <w:r w:rsidRPr="00431AA6">
        <w:rPr>
          <w:rFonts w:ascii="Times New Roman" w:eastAsia="Times New Roman" w:hAnsi="Times New Roman" w:cs="Times New Roman"/>
          <w:color w:val="000000"/>
          <w:sz w:val="24"/>
          <w:szCs w:val="24"/>
          <w:lang w:val="uk-UA" w:eastAsia="ru-RU"/>
        </w:rPr>
        <w:t>завдань</w:t>
      </w:r>
      <w:proofErr w:type="spellEnd"/>
      <w:r w:rsidRPr="00431AA6">
        <w:rPr>
          <w:rFonts w:ascii="Times New Roman" w:eastAsia="Times New Roman" w:hAnsi="Times New Roman" w:cs="Times New Roman"/>
          <w:color w:val="000000"/>
          <w:sz w:val="24"/>
          <w:szCs w:val="24"/>
          <w:lang w:val="uk-UA" w:eastAsia="ru-RU"/>
        </w:rPr>
        <w:t xml:space="preserve"> поточного та підсумкового контролю результатів навчання, атестації (для осіб з особливими освітніми потребами ця вимога застосовується з урахуванням їхніх індивідуальних потреб і можливостей);</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посилання на джерела інформації у разі використання ідей, розробок, тверджень, відомостей;</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дотримання норм законодавства про авторське право і суміжні права;</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Для здобувачів вищої освіти та інших осіб, що беруть участь в освітньому процесі є</w:t>
      </w:r>
      <w:r w:rsidR="008C6427">
        <w:rPr>
          <w:rFonts w:ascii="Times New Roman" w:eastAsia="Times New Roman" w:hAnsi="Times New Roman" w:cs="Times New Roman"/>
          <w:color w:val="000000"/>
          <w:sz w:val="24"/>
          <w:szCs w:val="24"/>
          <w:lang w:val="uk-UA" w:eastAsia="ru-RU"/>
        </w:rPr>
        <w:t xml:space="preserve"> </w:t>
      </w:r>
      <w:r w:rsidRPr="008C6427">
        <w:rPr>
          <w:rFonts w:ascii="Times New Roman" w:eastAsia="Times New Roman" w:hAnsi="Times New Roman" w:cs="Times New Roman"/>
          <w:b/>
          <w:bCs/>
          <w:color w:val="000000"/>
          <w:sz w:val="24"/>
          <w:szCs w:val="24"/>
          <w:lang w:val="uk-UA" w:eastAsia="ru-RU"/>
        </w:rPr>
        <w:t>гідним:</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1. Поважати честь і гідність інших осіб, навіть, якщо їх погляди відрізняються від ваших.</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2. Відповідально ставитись до своїх обов’язків, вчасно та добросовісно виконувати завдання, передбачені навчальними планами.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3. Активно займатись самостійною роботою, використовуючи методичні посібники, рекомендації викладачів, додатково опрацьовуючи нову літературу, використовуючи всі можливості для отримання необхідних знань.</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4. Ефективно розподіляти час на пошук і вивчення матеріалів, необхідних для отримання якісної освіти.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5 Чесно та відповідально готуватись до поточного, підсумкового контролю, атестації докладаючи зусиль до своєчасного виконання всіх завдань.</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6. Використовувати в освітній або дослідницькій діяльності лише перевірені та достовірні джерела інформації та посилатися на них.</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7. Подавати на оцінювання лише самостійно виконану роботу, що не є запозиченою або переробленою з іншої, виконаної третіми особами.</w:t>
      </w:r>
    </w:p>
    <w:p w:rsidR="00431AA6" w:rsidRPr="00431AA6" w:rsidRDefault="00431AA6" w:rsidP="00C9070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31AA6">
        <w:rPr>
          <w:rFonts w:ascii="Times New Roman" w:eastAsia="Times New Roman" w:hAnsi="Times New Roman" w:cs="Times New Roman"/>
          <w:color w:val="000000"/>
          <w:sz w:val="24"/>
          <w:szCs w:val="24"/>
          <w:lang w:val="uk-UA" w:eastAsia="ru-RU"/>
        </w:rPr>
        <w:t>8. У разі виникнення труднощів під час виконання навчальних чи дослідницьких завдань звертатись до інших за допомогою, яка є у межах прийнятного тощо.</w:t>
      </w:r>
    </w:p>
    <w:p w:rsidR="00BF27ED" w:rsidRPr="00BF27ED" w:rsidRDefault="00BF27ED" w:rsidP="00C9070B">
      <w:pPr>
        <w:shd w:val="clear" w:color="auto" w:fill="FFFFFF"/>
        <w:spacing w:after="0" w:line="240" w:lineRule="auto"/>
        <w:rPr>
          <w:rFonts w:ascii="Times New Roman" w:eastAsia="Times New Roman" w:hAnsi="Times New Roman" w:cs="Times New Roman"/>
          <w:color w:val="202124"/>
          <w:sz w:val="24"/>
          <w:szCs w:val="24"/>
          <w:lang w:val="uk-UA" w:eastAsia="ru-RU"/>
        </w:rPr>
      </w:pPr>
      <w:r w:rsidRPr="00BF27ED">
        <w:rPr>
          <w:rFonts w:ascii="Times New Roman" w:eastAsia="Times New Roman" w:hAnsi="Times New Roman" w:cs="Times New Roman"/>
          <w:b/>
          <w:bCs/>
          <w:color w:val="202124"/>
          <w:sz w:val="24"/>
          <w:szCs w:val="24"/>
          <w:lang w:val="uk-UA" w:eastAsia="ru-RU"/>
        </w:rPr>
        <w:t>Основні</w:t>
      </w:r>
      <w:r w:rsidR="008C6427">
        <w:rPr>
          <w:rFonts w:ascii="Times New Roman" w:eastAsia="Times New Roman" w:hAnsi="Times New Roman" w:cs="Times New Roman"/>
          <w:b/>
          <w:bCs/>
          <w:color w:val="202124"/>
          <w:sz w:val="24"/>
          <w:szCs w:val="24"/>
          <w:lang w:val="uk-UA" w:eastAsia="ru-RU"/>
        </w:rPr>
        <w:t xml:space="preserve"> </w:t>
      </w:r>
      <w:r w:rsidRPr="00BF27ED">
        <w:rPr>
          <w:rFonts w:ascii="Times New Roman" w:eastAsia="Times New Roman" w:hAnsi="Times New Roman" w:cs="Times New Roman"/>
          <w:b/>
          <w:bCs/>
          <w:color w:val="202124"/>
          <w:sz w:val="24"/>
          <w:szCs w:val="24"/>
          <w:lang w:val="uk-UA" w:eastAsia="ru-RU"/>
        </w:rPr>
        <w:t>принципи академічної доброчесності:</w:t>
      </w:r>
    </w:p>
    <w:p w:rsidR="00BF27ED" w:rsidRPr="00BF27ED" w:rsidRDefault="00BF27ED" w:rsidP="008C6427">
      <w:pPr>
        <w:numPr>
          <w:ilvl w:val="0"/>
          <w:numId w:val="1"/>
        </w:numPr>
        <w:shd w:val="clear" w:color="auto" w:fill="FFFFFF"/>
        <w:spacing w:after="0" w:line="240" w:lineRule="auto"/>
        <w:ind w:left="0" w:firstLine="0"/>
        <w:rPr>
          <w:rFonts w:ascii="Times New Roman" w:eastAsia="Times New Roman" w:hAnsi="Times New Roman" w:cs="Times New Roman"/>
          <w:color w:val="202124"/>
          <w:sz w:val="24"/>
          <w:szCs w:val="24"/>
          <w:lang w:val="uk-UA" w:eastAsia="ru-RU"/>
        </w:rPr>
      </w:pPr>
      <w:r w:rsidRPr="00BF27ED">
        <w:rPr>
          <w:rFonts w:ascii="Times New Roman" w:eastAsia="Times New Roman" w:hAnsi="Times New Roman" w:cs="Times New Roman"/>
          <w:color w:val="202124"/>
          <w:sz w:val="24"/>
          <w:szCs w:val="24"/>
          <w:lang w:val="uk-UA" w:eastAsia="ru-RU"/>
        </w:rPr>
        <w:t>старанність, самостійність у навчанні;</w:t>
      </w:r>
    </w:p>
    <w:p w:rsidR="00BF27ED" w:rsidRPr="00BF27ED" w:rsidRDefault="00BF27ED" w:rsidP="008C6427">
      <w:pPr>
        <w:numPr>
          <w:ilvl w:val="0"/>
          <w:numId w:val="1"/>
        </w:numPr>
        <w:shd w:val="clear" w:color="auto" w:fill="FFFFFF"/>
        <w:spacing w:after="0" w:line="240" w:lineRule="auto"/>
        <w:ind w:left="0" w:firstLine="0"/>
        <w:rPr>
          <w:rFonts w:ascii="Times New Roman" w:eastAsia="Times New Roman" w:hAnsi="Times New Roman" w:cs="Times New Roman"/>
          <w:color w:val="202124"/>
          <w:sz w:val="24"/>
          <w:szCs w:val="24"/>
          <w:lang w:val="uk-UA" w:eastAsia="ru-RU"/>
        </w:rPr>
      </w:pPr>
      <w:r w:rsidRPr="00BF27ED">
        <w:rPr>
          <w:rFonts w:ascii="Times New Roman" w:eastAsia="Times New Roman" w:hAnsi="Times New Roman" w:cs="Times New Roman"/>
          <w:color w:val="202124"/>
          <w:sz w:val="24"/>
          <w:szCs w:val="24"/>
          <w:lang w:val="uk-UA" w:eastAsia="ru-RU"/>
        </w:rPr>
        <w:t>відповідальність за власні вчинки і чесне здобуття оцінок;</w:t>
      </w:r>
    </w:p>
    <w:p w:rsidR="00BF27ED" w:rsidRPr="00BF27ED" w:rsidRDefault="00BF27ED" w:rsidP="008C6427">
      <w:pPr>
        <w:numPr>
          <w:ilvl w:val="0"/>
          <w:numId w:val="1"/>
        </w:numPr>
        <w:shd w:val="clear" w:color="auto" w:fill="FFFFFF"/>
        <w:spacing w:after="0" w:line="240" w:lineRule="auto"/>
        <w:ind w:left="0" w:firstLine="0"/>
        <w:rPr>
          <w:rFonts w:ascii="Times New Roman" w:eastAsia="Times New Roman" w:hAnsi="Times New Roman" w:cs="Times New Roman"/>
          <w:color w:val="202124"/>
          <w:sz w:val="24"/>
          <w:szCs w:val="24"/>
          <w:lang w:val="uk-UA" w:eastAsia="ru-RU"/>
        </w:rPr>
      </w:pPr>
      <w:proofErr w:type="spellStart"/>
      <w:r w:rsidRPr="00BF27ED">
        <w:rPr>
          <w:rFonts w:ascii="Times New Roman" w:eastAsia="Times New Roman" w:hAnsi="Times New Roman" w:cs="Times New Roman"/>
          <w:color w:val="202124"/>
          <w:sz w:val="24"/>
          <w:szCs w:val="24"/>
          <w:lang w:val="uk-UA" w:eastAsia="ru-RU"/>
        </w:rPr>
        <w:t>толерування</w:t>
      </w:r>
      <w:proofErr w:type="spellEnd"/>
      <w:r w:rsidRPr="00BF27ED">
        <w:rPr>
          <w:rFonts w:ascii="Times New Roman" w:eastAsia="Times New Roman" w:hAnsi="Times New Roman" w:cs="Times New Roman"/>
          <w:color w:val="202124"/>
          <w:sz w:val="24"/>
          <w:szCs w:val="24"/>
          <w:lang w:val="uk-UA" w:eastAsia="ru-RU"/>
        </w:rPr>
        <w:t xml:space="preserve"> думок інших, взаємоповага та підтримка;</w:t>
      </w:r>
    </w:p>
    <w:p w:rsidR="00BF27ED" w:rsidRPr="00BF27ED" w:rsidRDefault="00BF27ED" w:rsidP="008C6427">
      <w:pPr>
        <w:numPr>
          <w:ilvl w:val="0"/>
          <w:numId w:val="1"/>
        </w:numPr>
        <w:shd w:val="clear" w:color="auto" w:fill="FFFFFF"/>
        <w:spacing w:after="0" w:line="240" w:lineRule="auto"/>
        <w:ind w:left="0" w:firstLine="0"/>
        <w:rPr>
          <w:rFonts w:ascii="Times New Roman" w:eastAsia="Times New Roman" w:hAnsi="Times New Roman" w:cs="Times New Roman"/>
          <w:color w:val="202124"/>
          <w:sz w:val="24"/>
          <w:szCs w:val="24"/>
          <w:lang w:val="uk-UA" w:eastAsia="ru-RU"/>
        </w:rPr>
      </w:pPr>
      <w:r w:rsidRPr="00BF27ED">
        <w:rPr>
          <w:rFonts w:ascii="Times New Roman" w:eastAsia="Times New Roman" w:hAnsi="Times New Roman" w:cs="Times New Roman"/>
          <w:color w:val="202124"/>
          <w:sz w:val="24"/>
          <w:szCs w:val="24"/>
          <w:lang w:val="uk-UA" w:eastAsia="ru-RU"/>
        </w:rPr>
        <w:t>гідна та моральна поведінка під час навчального процесу та поза ним.</w:t>
      </w:r>
    </w:p>
    <w:p w:rsidR="00C9070B" w:rsidRDefault="00C9070B" w:rsidP="00C9070B">
      <w:pPr>
        <w:pStyle w:val="1"/>
        <w:spacing w:before="0" w:beforeAutospacing="0" w:after="0" w:afterAutospacing="0"/>
        <w:jc w:val="center"/>
        <w:rPr>
          <w:color w:val="010101"/>
          <w:sz w:val="28"/>
          <w:szCs w:val="28"/>
          <w:lang w:val="uk-UA"/>
        </w:rPr>
      </w:pPr>
    </w:p>
    <w:p w:rsidR="00BF27ED" w:rsidRPr="00C9070B" w:rsidRDefault="00BF27ED" w:rsidP="00C9070B">
      <w:pPr>
        <w:pStyle w:val="1"/>
        <w:spacing w:before="0" w:beforeAutospacing="0" w:after="0" w:afterAutospacing="0"/>
        <w:jc w:val="center"/>
        <w:rPr>
          <w:color w:val="010101"/>
          <w:sz w:val="24"/>
          <w:szCs w:val="24"/>
          <w:lang w:val="uk-UA"/>
        </w:rPr>
      </w:pPr>
      <w:r w:rsidRPr="00C9070B">
        <w:rPr>
          <w:color w:val="010101"/>
          <w:sz w:val="24"/>
          <w:szCs w:val="24"/>
          <w:lang w:val="uk-UA"/>
        </w:rPr>
        <w:t>Академічна доброчесність – як її пояснити учням і створити систему в школі</w:t>
      </w:r>
    </w:p>
    <w:p w:rsidR="00C9070B" w:rsidRPr="00C9070B" w:rsidRDefault="00C9070B" w:rsidP="00C9070B">
      <w:pPr>
        <w:spacing w:after="0" w:line="240" w:lineRule="auto"/>
        <w:ind w:right="140"/>
        <w:jc w:val="both"/>
        <w:rPr>
          <w:rFonts w:ascii="Times New Roman" w:eastAsia="Times New Roman" w:hAnsi="Times New Roman" w:cs="Times New Roman"/>
          <w:i/>
          <w:iCs/>
          <w:color w:val="010101"/>
          <w:sz w:val="24"/>
          <w:szCs w:val="24"/>
          <w:bdr w:val="none" w:sz="0" w:space="0" w:color="auto" w:frame="1"/>
          <w:lang w:val="uk-UA" w:eastAsia="ru-RU"/>
        </w:rPr>
      </w:pPr>
    </w:p>
    <w:p w:rsidR="00BF27ED" w:rsidRPr="00BF27ED" w:rsidRDefault="00BF27ED" w:rsidP="008C6427">
      <w:pPr>
        <w:spacing w:after="0" w:line="240" w:lineRule="auto"/>
        <w:ind w:firstLine="709"/>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i/>
          <w:iCs/>
          <w:color w:val="010101"/>
          <w:sz w:val="24"/>
          <w:szCs w:val="24"/>
          <w:bdr w:val="none" w:sz="0" w:space="0" w:color="auto" w:frame="1"/>
          <w:lang w:val="uk-UA" w:eastAsia="ru-RU"/>
        </w:rPr>
        <w:t>Які наслідки має списування не тільки для однієї долі, а й усієї країни? Що робити, щоб академічна доброчесність стала у вашій школі системою? Де можна знайти матеріали для роботи з учнями?</w:t>
      </w:r>
    </w:p>
    <w:p w:rsidR="00BF27ED" w:rsidRPr="00BF27ED" w:rsidRDefault="00BF27ED" w:rsidP="008C6427">
      <w:pPr>
        <w:spacing w:after="0" w:line="240" w:lineRule="auto"/>
        <w:ind w:firstLine="709"/>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i/>
          <w:iCs/>
          <w:color w:val="010101"/>
          <w:sz w:val="24"/>
          <w:szCs w:val="24"/>
          <w:bdr w:val="none" w:sz="0" w:space="0" w:color="auto" w:frame="1"/>
          <w:lang w:val="uk-UA" w:eastAsia="ru-RU"/>
        </w:rPr>
        <w:t xml:space="preserve">Про це розповіла спеціалістка </w:t>
      </w:r>
      <w:proofErr w:type="spellStart"/>
      <w:r w:rsidRPr="00C9070B">
        <w:rPr>
          <w:rFonts w:ascii="Times New Roman" w:eastAsia="Times New Roman" w:hAnsi="Times New Roman" w:cs="Times New Roman"/>
          <w:i/>
          <w:iCs/>
          <w:color w:val="010101"/>
          <w:sz w:val="24"/>
          <w:szCs w:val="24"/>
          <w:bdr w:val="none" w:sz="0" w:space="0" w:color="auto" w:frame="1"/>
          <w:lang w:val="uk-UA" w:eastAsia="ru-RU"/>
        </w:rPr>
        <w:t>Проєкту</w:t>
      </w:r>
      <w:proofErr w:type="spellEnd"/>
      <w:r w:rsidRPr="00C9070B">
        <w:rPr>
          <w:rFonts w:ascii="Times New Roman" w:eastAsia="Times New Roman" w:hAnsi="Times New Roman" w:cs="Times New Roman"/>
          <w:i/>
          <w:iCs/>
          <w:color w:val="010101"/>
          <w:sz w:val="24"/>
          <w:szCs w:val="24"/>
          <w:bdr w:val="none" w:sz="0" w:space="0" w:color="auto" w:frame="1"/>
          <w:lang w:val="uk-UA" w:eastAsia="ru-RU"/>
        </w:rPr>
        <w:t xml:space="preserve"> сприяння академічній доброчесності в Україні – SAIUP Марта </w:t>
      </w:r>
      <w:proofErr w:type="spellStart"/>
      <w:r w:rsidRPr="00C9070B">
        <w:rPr>
          <w:rFonts w:ascii="Times New Roman" w:eastAsia="Times New Roman" w:hAnsi="Times New Roman" w:cs="Times New Roman"/>
          <w:i/>
          <w:iCs/>
          <w:color w:val="010101"/>
          <w:sz w:val="24"/>
          <w:szCs w:val="24"/>
          <w:bdr w:val="none" w:sz="0" w:space="0" w:color="auto" w:frame="1"/>
          <w:lang w:val="uk-UA" w:eastAsia="ru-RU"/>
        </w:rPr>
        <w:t>Томахів</w:t>
      </w:r>
      <w:proofErr w:type="spellEnd"/>
      <w:r w:rsidRPr="00C9070B">
        <w:rPr>
          <w:rFonts w:ascii="Times New Roman" w:eastAsia="Times New Roman" w:hAnsi="Times New Roman" w:cs="Times New Roman"/>
          <w:i/>
          <w:iCs/>
          <w:color w:val="010101"/>
          <w:sz w:val="24"/>
          <w:szCs w:val="24"/>
          <w:bdr w:val="none" w:sz="0" w:space="0" w:color="auto" w:frame="1"/>
          <w:lang w:val="uk-UA" w:eastAsia="ru-RU"/>
        </w:rPr>
        <w:t xml:space="preserve"> на </w:t>
      </w:r>
      <w:proofErr w:type="spellStart"/>
      <w:r w:rsidRPr="00C9070B">
        <w:rPr>
          <w:rFonts w:ascii="Times New Roman" w:eastAsia="Times New Roman" w:hAnsi="Times New Roman" w:cs="Times New Roman"/>
          <w:i/>
          <w:iCs/>
          <w:color w:val="010101"/>
          <w:sz w:val="24"/>
          <w:szCs w:val="24"/>
          <w:bdr w:val="none" w:sz="0" w:space="0" w:color="auto" w:frame="1"/>
          <w:lang w:val="uk-UA" w:eastAsia="ru-RU"/>
        </w:rPr>
        <w:t>міні-EdCamp’і</w:t>
      </w:r>
      <w:proofErr w:type="spellEnd"/>
      <w:r w:rsidRPr="00C9070B">
        <w:rPr>
          <w:rFonts w:ascii="Times New Roman" w:eastAsia="Times New Roman" w:hAnsi="Times New Roman" w:cs="Times New Roman"/>
          <w:i/>
          <w:iCs/>
          <w:color w:val="010101"/>
          <w:sz w:val="24"/>
          <w:szCs w:val="24"/>
          <w:bdr w:val="none" w:sz="0" w:space="0" w:color="auto" w:frame="1"/>
          <w:lang w:val="uk-UA" w:eastAsia="ru-RU"/>
        </w:rPr>
        <w:t xml:space="preserve"> в Черкаському (Дніпропетровська область).</w:t>
      </w:r>
    </w:p>
    <w:p w:rsidR="00BF27ED" w:rsidRPr="00BF27ED" w:rsidRDefault="00BF27ED" w:rsidP="00465582">
      <w:pPr>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i/>
          <w:iCs/>
          <w:color w:val="010101"/>
          <w:sz w:val="24"/>
          <w:szCs w:val="24"/>
          <w:bdr w:val="none" w:sz="0" w:space="0" w:color="auto" w:frame="1"/>
          <w:lang w:val="uk-UA" w:eastAsia="ru-RU"/>
        </w:rPr>
        <w:t>“Нова українська школа” публікує головне з її виступу.</w:t>
      </w:r>
    </w:p>
    <w:p w:rsidR="00BF27ED" w:rsidRPr="00BF27ED" w:rsidRDefault="00BF27ED" w:rsidP="008C6427">
      <w:pPr>
        <w:spacing w:after="0" w:line="240" w:lineRule="auto"/>
        <w:ind w:firstLine="709"/>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i/>
          <w:iCs/>
          <w:color w:val="010101"/>
          <w:sz w:val="24"/>
          <w:szCs w:val="24"/>
          <w:bdr w:val="none" w:sz="0" w:space="0" w:color="auto" w:frame="1"/>
          <w:lang w:val="uk-UA" w:eastAsia="ru-RU"/>
        </w:rPr>
        <w:lastRenderedPageBreak/>
        <w:t xml:space="preserve">*Текст підготовлено в межах </w:t>
      </w:r>
      <w:proofErr w:type="spellStart"/>
      <w:r w:rsidRPr="00C9070B">
        <w:rPr>
          <w:rFonts w:ascii="Times New Roman" w:eastAsia="Times New Roman" w:hAnsi="Times New Roman" w:cs="Times New Roman"/>
          <w:i/>
          <w:iCs/>
          <w:color w:val="010101"/>
          <w:sz w:val="24"/>
          <w:szCs w:val="24"/>
          <w:bdr w:val="none" w:sz="0" w:space="0" w:color="auto" w:frame="1"/>
          <w:lang w:val="uk-UA" w:eastAsia="ru-RU"/>
        </w:rPr>
        <w:t>проєкту </w:t>
      </w:r>
      <w:hyperlink r:id="rId9" w:tgtFrame="_blank" w:history="1">
        <w:r w:rsidRPr="00C9070B">
          <w:rPr>
            <w:rFonts w:ascii="Times New Roman" w:eastAsia="Times New Roman" w:hAnsi="Times New Roman" w:cs="Times New Roman"/>
            <w:i/>
            <w:iCs/>
            <w:color w:val="A9C248"/>
            <w:sz w:val="24"/>
            <w:szCs w:val="24"/>
            <w:bdr w:val="none" w:sz="0" w:space="0" w:color="auto" w:frame="1"/>
            <w:lang w:val="uk-UA" w:eastAsia="ru-RU"/>
          </w:rPr>
          <w:t>USAID_В</w:t>
        </w:r>
        <w:proofErr w:type="spellEnd"/>
        <w:r w:rsidRPr="00C9070B">
          <w:rPr>
            <w:rFonts w:ascii="Times New Roman" w:eastAsia="Times New Roman" w:hAnsi="Times New Roman" w:cs="Times New Roman"/>
            <w:i/>
            <w:iCs/>
            <w:color w:val="A9C248"/>
            <w:sz w:val="24"/>
            <w:szCs w:val="24"/>
            <w:bdr w:val="none" w:sz="0" w:space="0" w:color="auto" w:frame="1"/>
            <w:lang w:val="uk-UA" w:eastAsia="ru-RU"/>
          </w:rPr>
          <w:t>заємоДія</w:t>
        </w:r>
      </w:hyperlink>
      <w:r w:rsidRPr="00C9070B">
        <w:rPr>
          <w:rFonts w:ascii="Times New Roman" w:eastAsia="Times New Roman" w:hAnsi="Times New Roman" w:cs="Times New Roman"/>
          <w:i/>
          <w:iCs/>
          <w:color w:val="010101"/>
          <w:sz w:val="24"/>
          <w:szCs w:val="24"/>
          <w:bdr w:val="none" w:sz="0" w:space="0" w:color="auto" w:frame="1"/>
          <w:lang w:val="uk-UA" w:eastAsia="ru-RU"/>
        </w:rPr>
        <w:t>, мета якого – доброчесне українське суспільство з нульовою толерантністю корупції. Зокрема, проєкт розробив антикорупційні інструменти для уроків. Більше про них читайте за </w:t>
      </w:r>
      <w:hyperlink r:id="rId10" w:tgtFrame="_blank" w:history="1">
        <w:r w:rsidRPr="00C9070B">
          <w:rPr>
            <w:rFonts w:ascii="Times New Roman" w:eastAsia="Times New Roman" w:hAnsi="Times New Roman" w:cs="Times New Roman"/>
            <w:i/>
            <w:iCs/>
            <w:color w:val="A9C248"/>
            <w:sz w:val="24"/>
            <w:szCs w:val="24"/>
            <w:bdr w:val="none" w:sz="0" w:space="0" w:color="auto" w:frame="1"/>
            <w:lang w:val="uk-UA" w:eastAsia="ru-RU"/>
          </w:rPr>
          <w:t>цим посиланням</w:t>
        </w:r>
      </w:hyperlink>
      <w:r w:rsidRPr="00C9070B">
        <w:rPr>
          <w:rFonts w:ascii="Times New Roman" w:eastAsia="Times New Roman" w:hAnsi="Times New Roman" w:cs="Times New Roman"/>
          <w:i/>
          <w:iCs/>
          <w:color w:val="010101"/>
          <w:sz w:val="24"/>
          <w:szCs w:val="24"/>
          <w:bdr w:val="none" w:sz="0" w:space="0" w:color="auto" w:frame="1"/>
          <w:lang w:val="uk-UA" w:eastAsia="ru-RU"/>
        </w:rPr>
        <w:t>.</w:t>
      </w:r>
    </w:p>
    <w:p w:rsidR="00BF27ED" w:rsidRPr="00BF27ED" w:rsidRDefault="00BF27ED" w:rsidP="00BF27ED">
      <w:pPr>
        <w:spacing w:after="0" w:line="240" w:lineRule="auto"/>
        <w:ind w:left="900" w:right="900"/>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Основні тези:</w:t>
      </w:r>
    </w:p>
    <w:p w:rsidR="00BF27ED" w:rsidRPr="00BF27ED" w:rsidRDefault="00BF27ED" w:rsidP="00465582">
      <w:pPr>
        <w:numPr>
          <w:ilvl w:val="0"/>
          <w:numId w:val="2"/>
        </w:numPr>
        <w:tabs>
          <w:tab w:val="clear" w:pos="720"/>
        </w:tabs>
        <w:spacing w:after="0" w:line="240" w:lineRule="auto"/>
        <w:ind w:left="357" w:hanging="215"/>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Для чого дотримуватися академічної доброчесності? Щоби довіряти професіоналам, до яких звертаємося. Це стосується будь-якої сфери.</w:t>
      </w:r>
    </w:p>
    <w:p w:rsidR="00BF27ED" w:rsidRPr="00BF27ED" w:rsidRDefault="00BF27ED" w:rsidP="00465582">
      <w:pPr>
        <w:numPr>
          <w:ilvl w:val="0"/>
          <w:numId w:val="2"/>
        </w:numPr>
        <w:tabs>
          <w:tab w:val="clear" w:pos="720"/>
        </w:tabs>
        <w:spacing w:after="0" w:line="240" w:lineRule="auto"/>
        <w:ind w:left="357" w:hanging="215"/>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Батьки відіграють ключову роль у дотриманні дітьми принципів академічної доброчесності. Якщо вдома толерують порушення доброчесності: наприклад, купують дитині збірники ГДЗ або ж виконують за дітей домашні завдання, то як би школа не старалася – учнів буде важко переконати, що вчитися доброчесно – правильно.</w:t>
      </w:r>
    </w:p>
    <w:p w:rsidR="00BF27ED" w:rsidRPr="00BF27ED" w:rsidRDefault="00BF27ED" w:rsidP="00465582">
      <w:pPr>
        <w:numPr>
          <w:ilvl w:val="0"/>
          <w:numId w:val="2"/>
        </w:numPr>
        <w:tabs>
          <w:tab w:val="clear" w:pos="720"/>
        </w:tabs>
        <w:spacing w:after="0" w:line="240" w:lineRule="auto"/>
        <w:ind w:left="0" w:firstLine="142"/>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Академічна доброчесність базується на чесності, довірі, мужності, повазі, відповідальності та справедливості. Мужність полягає у вмінні сказати собі “ні”, коли є можливість списати чи піти легшим шляхом. Це стосується не тільки учнів, а й учителів.</w:t>
      </w:r>
    </w:p>
    <w:p w:rsidR="00BF27ED" w:rsidRPr="00BF27ED" w:rsidRDefault="00BF27ED" w:rsidP="00C9070B">
      <w:pPr>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Основні принципи академічної доброчесності:</w:t>
      </w:r>
    </w:p>
    <w:p w:rsidR="00BF27ED" w:rsidRPr="00BF27ED" w:rsidRDefault="00BF27ED" w:rsidP="00465582">
      <w:pPr>
        <w:numPr>
          <w:ilvl w:val="0"/>
          <w:numId w:val="3"/>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старанність, самостійність у навчанні;</w:t>
      </w:r>
    </w:p>
    <w:p w:rsidR="00BF27ED" w:rsidRPr="00BF27ED" w:rsidRDefault="00BF27ED" w:rsidP="00465582">
      <w:pPr>
        <w:numPr>
          <w:ilvl w:val="0"/>
          <w:numId w:val="3"/>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відповідальність за власні вчинки і чесне здобуття оцінок;</w:t>
      </w:r>
    </w:p>
    <w:p w:rsidR="00BF27ED" w:rsidRPr="00BF27ED" w:rsidRDefault="00BF27ED" w:rsidP="00465582">
      <w:pPr>
        <w:numPr>
          <w:ilvl w:val="0"/>
          <w:numId w:val="3"/>
        </w:numPr>
        <w:spacing w:after="0" w:line="240" w:lineRule="auto"/>
        <w:ind w:left="284" w:firstLine="0"/>
        <w:jc w:val="both"/>
        <w:rPr>
          <w:rFonts w:ascii="Times New Roman" w:eastAsia="Times New Roman" w:hAnsi="Times New Roman" w:cs="Times New Roman"/>
          <w:color w:val="010101"/>
          <w:sz w:val="24"/>
          <w:szCs w:val="24"/>
          <w:lang w:val="uk-UA" w:eastAsia="ru-RU"/>
        </w:rPr>
      </w:pPr>
      <w:proofErr w:type="spellStart"/>
      <w:r w:rsidRPr="00BF27ED">
        <w:rPr>
          <w:rFonts w:ascii="Times New Roman" w:eastAsia="Times New Roman" w:hAnsi="Times New Roman" w:cs="Times New Roman"/>
          <w:color w:val="010101"/>
          <w:sz w:val="24"/>
          <w:szCs w:val="24"/>
          <w:lang w:val="uk-UA" w:eastAsia="ru-RU"/>
        </w:rPr>
        <w:t>толерування</w:t>
      </w:r>
      <w:proofErr w:type="spellEnd"/>
      <w:r w:rsidRPr="00BF27ED">
        <w:rPr>
          <w:rFonts w:ascii="Times New Roman" w:eastAsia="Times New Roman" w:hAnsi="Times New Roman" w:cs="Times New Roman"/>
          <w:color w:val="010101"/>
          <w:sz w:val="24"/>
          <w:szCs w:val="24"/>
          <w:lang w:val="uk-UA" w:eastAsia="ru-RU"/>
        </w:rPr>
        <w:t xml:space="preserve"> думок інших, взаємоповага та підтримка;</w:t>
      </w:r>
    </w:p>
    <w:p w:rsidR="00BF27ED" w:rsidRPr="00BF27ED" w:rsidRDefault="00BF27ED" w:rsidP="00465582">
      <w:pPr>
        <w:numPr>
          <w:ilvl w:val="0"/>
          <w:numId w:val="3"/>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гідна та моральна поведінка під час навчального процесу та поза ним.</w:t>
      </w:r>
    </w:p>
    <w:p w:rsidR="00BF27ED" w:rsidRPr="00BF27ED" w:rsidRDefault="00BF27ED" w:rsidP="00803796">
      <w:pPr>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До порушень академічної доброчесності належать:</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плагіат;</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списування;</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хабарництво;</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фальсифікація результатів досліджень;</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необ’єктивне оцінювання;</w:t>
      </w:r>
    </w:p>
    <w:p w:rsidR="00BF27ED" w:rsidRPr="00BF27ED" w:rsidRDefault="00BF27ED" w:rsidP="00465582">
      <w:pPr>
        <w:numPr>
          <w:ilvl w:val="0"/>
          <w:numId w:val="4"/>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здавання іспитів підставними особами.</w:t>
      </w:r>
    </w:p>
    <w:p w:rsidR="00BF27ED" w:rsidRPr="00BF27ED" w:rsidRDefault="00BF27ED" w:rsidP="00803796">
      <w:pPr>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Наслідки тривалих та системних порушень академічної доброчесності:</w:t>
      </w:r>
    </w:p>
    <w:p w:rsidR="00BF27ED" w:rsidRPr="00BF27ED" w:rsidRDefault="00BF27ED" w:rsidP="00465582">
      <w:pPr>
        <w:numPr>
          <w:ilvl w:val="0"/>
          <w:numId w:val="5"/>
        </w:numPr>
        <w:spacing w:after="0" w:line="240" w:lineRule="auto"/>
        <w:ind w:left="284"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знецінення університетських дипломів у країні, невизнання їх за кордоном;</w:t>
      </w:r>
    </w:p>
    <w:p w:rsidR="00BF27ED" w:rsidRPr="00BF27ED" w:rsidRDefault="00BF27ED" w:rsidP="00465582">
      <w:pPr>
        <w:numPr>
          <w:ilvl w:val="0"/>
          <w:numId w:val="5"/>
        </w:numPr>
        <w:spacing w:after="0" w:line="240" w:lineRule="auto"/>
        <w:ind w:left="0" w:firstLine="284"/>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випускникам університетів важко влаштуватися на хорошу роботу, бо роботодавці не довіряють системі вищої освіти та закладам вищої освіти;</w:t>
      </w:r>
    </w:p>
    <w:p w:rsidR="00BF27ED" w:rsidRPr="00BF27ED" w:rsidRDefault="00BF27ED" w:rsidP="00465582">
      <w:pPr>
        <w:numPr>
          <w:ilvl w:val="0"/>
          <w:numId w:val="5"/>
        </w:numPr>
        <w:spacing w:after="0" w:line="240" w:lineRule="auto"/>
        <w:ind w:left="0" w:firstLine="284"/>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зниження якості медичного обслуговування;</w:t>
      </w:r>
    </w:p>
    <w:p w:rsidR="00BF27ED" w:rsidRPr="00BF27ED" w:rsidRDefault="00BF27ED" w:rsidP="00465582">
      <w:pPr>
        <w:numPr>
          <w:ilvl w:val="0"/>
          <w:numId w:val="5"/>
        </w:numPr>
        <w:spacing w:after="0" w:line="240" w:lineRule="auto"/>
        <w:ind w:left="0" w:firstLine="284"/>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стагнація науки, знецінення наукового потенціалу держави;</w:t>
      </w:r>
    </w:p>
    <w:p w:rsidR="00BF27ED" w:rsidRPr="00BF27ED" w:rsidRDefault="00BF27ED" w:rsidP="00465582">
      <w:pPr>
        <w:numPr>
          <w:ilvl w:val="0"/>
          <w:numId w:val="5"/>
        </w:numPr>
        <w:spacing w:after="0" w:line="240" w:lineRule="auto"/>
        <w:ind w:left="0" w:firstLine="284"/>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гальмування розвитку економіки;</w:t>
      </w:r>
    </w:p>
    <w:p w:rsidR="00BF27ED" w:rsidRPr="00BF27ED" w:rsidRDefault="00BF27ED" w:rsidP="00465582">
      <w:pPr>
        <w:numPr>
          <w:ilvl w:val="0"/>
          <w:numId w:val="5"/>
        </w:numPr>
        <w:spacing w:after="0" w:line="240" w:lineRule="auto"/>
        <w:ind w:left="0" w:firstLine="284"/>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країна втрачає авторитет у світі.</w:t>
      </w:r>
    </w:p>
    <w:p w:rsidR="00BF27ED" w:rsidRPr="00BF27ED" w:rsidRDefault="00BF27ED" w:rsidP="00465582">
      <w:pPr>
        <w:tabs>
          <w:tab w:val="left" w:pos="284"/>
        </w:tabs>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Чому академічна доброчесність важлива:</w:t>
      </w:r>
    </w:p>
    <w:p w:rsidR="00BF27ED" w:rsidRPr="00BF27ED" w:rsidRDefault="00BF27ED" w:rsidP="00465582">
      <w:pPr>
        <w:numPr>
          <w:ilvl w:val="0"/>
          <w:numId w:val="6"/>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забезпечує довіру до результатів навчання;</w:t>
      </w:r>
    </w:p>
    <w:p w:rsidR="00BF27ED" w:rsidRPr="00BF27ED" w:rsidRDefault="00BF27ED" w:rsidP="00465582">
      <w:pPr>
        <w:numPr>
          <w:ilvl w:val="0"/>
          <w:numId w:val="6"/>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передбачає здобуття власних знань і розвиток власних здібностей;</w:t>
      </w:r>
    </w:p>
    <w:p w:rsidR="00BF27ED" w:rsidRPr="00BF27ED" w:rsidRDefault="00BF27ED" w:rsidP="00465582">
      <w:pPr>
        <w:tabs>
          <w:tab w:val="left" w:pos="284"/>
        </w:tabs>
        <w:spacing w:after="0" w:line="240" w:lineRule="auto"/>
        <w:jc w:val="both"/>
        <w:rPr>
          <w:rFonts w:ascii="Times New Roman" w:eastAsia="Times New Roman" w:hAnsi="Times New Roman" w:cs="Times New Roman"/>
          <w:color w:val="141414"/>
          <w:sz w:val="24"/>
          <w:szCs w:val="24"/>
          <w:lang w:val="uk-UA" w:eastAsia="ru-RU"/>
        </w:rPr>
      </w:pPr>
      <w:r w:rsidRPr="00BF27ED">
        <w:rPr>
          <w:rFonts w:ascii="Times New Roman" w:eastAsia="Times New Roman" w:hAnsi="Times New Roman" w:cs="Times New Roman"/>
          <w:color w:val="141414"/>
          <w:sz w:val="24"/>
          <w:szCs w:val="24"/>
          <w:lang w:val="uk-UA" w:eastAsia="ru-RU"/>
        </w:rPr>
        <w:t>Учням треба наголошувати, що коли вони списують чи дають списати комусь – розвиток неможливий.</w:t>
      </w:r>
    </w:p>
    <w:p w:rsidR="00BF27ED" w:rsidRPr="00BF27ED" w:rsidRDefault="00BF27ED" w:rsidP="00465582">
      <w:pPr>
        <w:numPr>
          <w:ilvl w:val="0"/>
          <w:numId w:val="7"/>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забезпечує чесний вступ до університету, а потім – гарну роботу;</w:t>
      </w:r>
    </w:p>
    <w:p w:rsidR="00BF27ED" w:rsidRPr="00BF27ED" w:rsidRDefault="00BF27ED" w:rsidP="00465582">
      <w:pPr>
        <w:numPr>
          <w:ilvl w:val="0"/>
          <w:numId w:val="7"/>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зараз світ глобалізований: щоби навчатися за кордоном, потрібно дотримуватися принципів академічної доброчесності.</w:t>
      </w:r>
    </w:p>
    <w:p w:rsidR="00BF27ED" w:rsidRPr="00BF27ED" w:rsidRDefault="00BF27ED" w:rsidP="00465582">
      <w:pPr>
        <w:tabs>
          <w:tab w:val="left" w:pos="284"/>
        </w:tabs>
        <w:spacing w:after="0" w:line="240" w:lineRule="auto"/>
        <w:jc w:val="center"/>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Що робити, щоби розвинути систему академічної доброчесності в школі:</w:t>
      </w:r>
    </w:p>
    <w:p w:rsidR="00BF27ED" w:rsidRPr="00BF27ED" w:rsidRDefault="00BF27ED" w:rsidP="00465582">
      <w:pPr>
        <w:numPr>
          <w:ilvl w:val="0"/>
          <w:numId w:val="8"/>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Ідентифікуйте проблеми.</w:t>
      </w:r>
      <w:r w:rsidRPr="00BF27ED">
        <w:rPr>
          <w:rFonts w:ascii="Times New Roman" w:eastAsia="Times New Roman" w:hAnsi="Times New Roman" w:cs="Times New Roman"/>
          <w:color w:val="010101"/>
          <w:sz w:val="24"/>
          <w:szCs w:val="24"/>
          <w:lang w:val="uk-UA" w:eastAsia="ru-RU"/>
        </w:rPr>
        <w:t xml:space="preserve"> Якщо є учні чи класи, які не дотримуються принципів академічної </w:t>
      </w:r>
      <w:proofErr w:type="spellStart"/>
      <w:r w:rsidRPr="00BF27ED">
        <w:rPr>
          <w:rFonts w:ascii="Times New Roman" w:eastAsia="Times New Roman" w:hAnsi="Times New Roman" w:cs="Times New Roman"/>
          <w:color w:val="010101"/>
          <w:sz w:val="24"/>
          <w:szCs w:val="24"/>
          <w:lang w:val="uk-UA" w:eastAsia="ru-RU"/>
        </w:rPr>
        <w:t>доброчеснотсі</w:t>
      </w:r>
      <w:proofErr w:type="spellEnd"/>
      <w:r w:rsidRPr="00BF27ED">
        <w:rPr>
          <w:rFonts w:ascii="Times New Roman" w:eastAsia="Times New Roman" w:hAnsi="Times New Roman" w:cs="Times New Roman"/>
          <w:color w:val="010101"/>
          <w:sz w:val="24"/>
          <w:szCs w:val="24"/>
          <w:lang w:val="uk-UA" w:eastAsia="ru-RU"/>
        </w:rPr>
        <w:t>, треба говорити і з учнями, і з класними керівниками.</w:t>
      </w:r>
    </w:p>
    <w:p w:rsidR="00BF27ED" w:rsidRPr="00BF27ED" w:rsidRDefault="00BF27ED" w:rsidP="00465582">
      <w:pPr>
        <w:numPr>
          <w:ilvl w:val="0"/>
          <w:numId w:val="8"/>
        </w:numPr>
        <w:tabs>
          <w:tab w:val="left" w:pos="284"/>
        </w:tabs>
        <w:spacing w:after="0" w:line="240" w:lineRule="auto"/>
        <w:ind w:left="0" w:firstLine="0"/>
        <w:jc w:val="both"/>
        <w:rPr>
          <w:rFonts w:ascii="Times New Roman" w:eastAsia="Times New Roman" w:hAnsi="Times New Roman" w:cs="Times New Roman"/>
          <w:color w:val="010101"/>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Залучіть усіх зацікавлених. </w:t>
      </w:r>
      <w:r w:rsidRPr="00BF27ED">
        <w:rPr>
          <w:rFonts w:ascii="Times New Roman" w:eastAsia="Times New Roman" w:hAnsi="Times New Roman" w:cs="Times New Roman"/>
          <w:color w:val="010101"/>
          <w:sz w:val="24"/>
          <w:szCs w:val="24"/>
          <w:lang w:val="uk-UA" w:eastAsia="ru-RU"/>
        </w:rPr>
        <w:t>Це може бути учнівське самоврядування чи батьки, які хочуть стати на захист академічної доброчесності. Також це можуть бути всі педагоги, які підтримують ці ідеї.</w:t>
      </w:r>
    </w:p>
    <w:p w:rsidR="00BF27ED" w:rsidRPr="00BF27ED" w:rsidRDefault="00BF27ED" w:rsidP="00803796">
      <w:pPr>
        <w:numPr>
          <w:ilvl w:val="0"/>
          <w:numId w:val="8"/>
        </w:numPr>
        <w:spacing w:after="0" w:line="240" w:lineRule="auto"/>
        <w:ind w:left="0" w:firstLine="0"/>
        <w:jc w:val="both"/>
        <w:rPr>
          <w:rFonts w:ascii="Times New Roman" w:eastAsia="Times New Roman" w:hAnsi="Times New Roman" w:cs="Times New Roman"/>
          <w:color w:val="010101"/>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Обговоріть і створіть положення про дотримання академічної доброчесності</w:t>
      </w:r>
      <w:r w:rsidRPr="00BF27ED">
        <w:rPr>
          <w:rFonts w:ascii="Times New Roman" w:eastAsia="Times New Roman" w:hAnsi="Times New Roman" w:cs="Times New Roman"/>
          <w:color w:val="010101"/>
          <w:sz w:val="24"/>
          <w:szCs w:val="24"/>
          <w:lang w:val="uk-UA" w:eastAsia="ru-RU"/>
        </w:rPr>
        <w:t>, затвердіть його у школі, щоби можна було на нього посилатися. Для цього варто звернутися до законів “</w:t>
      </w:r>
      <w:hyperlink r:id="rId11" w:anchor="Text" w:tgtFrame="_blank" w:history="1">
        <w:r w:rsidRPr="00C9070B">
          <w:rPr>
            <w:rFonts w:ascii="Times New Roman" w:eastAsia="Times New Roman" w:hAnsi="Times New Roman" w:cs="Times New Roman"/>
            <w:color w:val="A9C248"/>
            <w:sz w:val="24"/>
            <w:szCs w:val="24"/>
            <w:bdr w:val="none" w:sz="0" w:space="0" w:color="auto" w:frame="1"/>
            <w:lang w:val="uk-UA" w:eastAsia="ru-RU"/>
          </w:rPr>
          <w:t>Про освіту</w:t>
        </w:r>
      </w:hyperlink>
      <w:r w:rsidRPr="00BF27ED">
        <w:rPr>
          <w:rFonts w:ascii="Times New Roman" w:eastAsia="Times New Roman" w:hAnsi="Times New Roman" w:cs="Times New Roman"/>
          <w:color w:val="010101"/>
          <w:sz w:val="24"/>
          <w:szCs w:val="24"/>
          <w:lang w:val="uk-UA" w:eastAsia="ru-RU"/>
        </w:rPr>
        <w:t>” і “</w:t>
      </w:r>
      <w:hyperlink r:id="rId12" w:anchor="Text" w:tgtFrame="_blank" w:history="1">
        <w:r w:rsidRPr="00C9070B">
          <w:rPr>
            <w:rFonts w:ascii="Times New Roman" w:eastAsia="Times New Roman" w:hAnsi="Times New Roman" w:cs="Times New Roman"/>
            <w:color w:val="A9C248"/>
            <w:sz w:val="24"/>
            <w:szCs w:val="24"/>
            <w:bdr w:val="none" w:sz="0" w:space="0" w:color="auto" w:frame="1"/>
            <w:lang w:val="uk-UA" w:eastAsia="ru-RU"/>
          </w:rPr>
          <w:t>Про повну загальну середню освіту</w:t>
        </w:r>
      </w:hyperlink>
      <w:r w:rsidRPr="00BF27ED">
        <w:rPr>
          <w:rFonts w:ascii="Times New Roman" w:eastAsia="Times New Roman" w:hAnsi="Times New Roman" w:cs="Times New Roman"/>
          <w:color w:val="010101"/>
          <w:sz w:val="24"/>
          <w:szCs w:val="24"/>
          <w:lang w:val="uk-UA" w:eastAsia="ru-RU"/>
        </w:rPr>
        <w:t>”. Там прописано, що вважається порушенням академічної доброчесності та як сприяти її дотриманню.</w:t>
      </w:r>
    </w:p>
    <w:p w:rsidR="00BF27ED" w:rsidRPr="00BF27ED" w:rsidRDefault="00BF27ED" w:rsidP="00803796">
      <w:pPr>
        <w:numPr>
          <w:ilvl w:val="0"/>
          <w:numId w:val="8"/>
        </w:numPr>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 xml:space="preserve">Після того, як положення буде затверджено, важливо повідомити всім, які дії, згідно з ним, вважаються </w:t>
      </w:r>
      <w:proofErr w:type="spellStart"/>
      <w:r w:rsidRPr="00BF27ED">
        <w:rPr>
          <w:rFonts w:ascii="Times New Roman" w:eastAsia="Times New Roman" w:hAnsi="Times New Roman" w:cs="Times New Roman"/>
          <w:color w:val="010101"/>
          <w:sz w:val="24"/>
          <w:szCs w:val="24"/>
          <w:lang w:val="uk-UA" w:eastAsia="ru-RU"/>
        </w:rPr>
        <w:t>недоброчесними</w:t>
      </w:r>
      <w:proofErr w:type="spellEnd"/>
      <w:r w:rsidRPr="00BF27ED">
        <w:rPr>
          <w:rFonts w:ascii="Times New Roman" w:eastAsia="Times New Roman" w:hAnsi="Times New Roman" w:cs="Times New Roman"/>
          <w:color w:val="010101"/>
          <w:sz w:val="24"/>
          <w:szCs w:val="24"/>
          <w:lang w:val="uk-UA" w:eastAsia="ru-RU"/>
        </w:rPr>
        <w:t xml:space="preserve"> і </w:t>
      </w:r>
      <w:r w:rsidRPr="00C9070B">
        <w:rPr>
          <w:rFonts w:ascii="Times New Roman" w:eastAsia="Times New Roman" w:hAnsi="Times New Roman" w:cs="Times New Roman"/>
          <w:b/>
          <w:bCs/>
          <w:color w:val="010101"/>
          <w:sz w:val="24"/>
          <w:szCs w:val="24"/>
          <w:bdr w:val="none" w:sz="0" w:space="0" w:color="auto" w:frame="1"/>
          <w:lang w:val="uk-UA" w:eastAsia="ru-RU"/>
        </w:rPr>
        <w:t>які будуть санкції за порушення</w:t>
      </w:r>
      <w:r w:rsidRPr="00BF27ED">
        <w:rPr>
          <w:rFonts w:ascii="Times New Roman" w:eastAsia="Times New Roman" w:hAnsi="Times New Roman" w:cs="Times New Roman"/>
          <w:color w:val="010101"/>
          <w:sz w:val="24"/>
          <w:szCs w:val="24"/>
          <w:lang w:val="uk-UA" w:eastAsia="ru-RU"/>
        </w:rPr>
        <w:t>. Інколи роблять окремі положення для вчителів і учнів, але можна робити спільне.</w:t>
      </w:r>
    </w:p>
    <w:p w:rsidR="00BF27ED" w:rsidRPr="00BF27ED" w:rsidRDefault="00BF27ED" w:rsidP="00803796">
      <w:pPr>
        <w:numPr>
          <w:ilvl w:val="0"/>
          <w:numId w:val="8"/>
        </w:numPr>
        <w:spacing w:after="0" w:line="240" w:lineRule="auto"/>
        <w:ind w:left="0" w:firstLine="0"/>
        <w:jc w:val="both"/>
        <w:rPr>
          <w:rFonts w:ascii="Times New Roman" w:eastAsia="Times New Roman" w:hAnsi="Times New Roman" w:cs="Times New Roman"/>
          <w:color w:val="010101"/>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Моніторинг.</w:t>
      </w:r>
      <w:r w:rsidRPr="00BF27ED">
        <w:rPr>
          <w:rFonts w:ascii="Times New Roman" w:eastAsia="Times New Roman" w:hAnsi="Times New Roman" w:cs="Times New Roman"/>
          <w:color w:val="010101"/>
          <w:sz w:val="24"/>
          <w:szCs w:val="24"/>
          <w:lang w:val="uk-UA" w:eastAsia="ru-RU"/>
        </w:rPr>
        <w:t> Важливо не тільки впроваджувати зміни, але й спостерігати за ними: дивитися, яка динаміка дотримання чи недотримання правил, і реагувати.</w:t>
      </w:r>
    </w:p>
    <w:p w:rsidR="00BF27ED" w:rsidRPr="00BF27ED" w:rsidRDefault="00BF27ED" w:rsidP="00803796">
      <w:pPr>
        <w:numPr>
          <w:ilvl w:val="0"/>
          <w:numId w:val="8"/>
        </w:numPr>
        <w:spacing w:after="0" w:line="240" w:lineRule="auto"/>
        <w:ind w:left="0" w:firstLine="0"/>
        <w:jc w:val="both"/>
        <w:rPr>
          <w:rFonts w:ascii="Times New Roman" w:eastAsia="Times New Roman" w:hAnsi="Times New Roman" w:cs="Times New Roman"/>
          <w:color w:val="010101"/>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lastRenderedPageBreak/>
        <w:t>Оцініть та перегляньте політики.</w:t>
      </w:r>
    </w:p>
    <w:p w:rsidR="00BF27ED" w:rsidRPr="00BF27ED" w:rsidRDefault="00BF27ED" w:rsidP="00803796">
      <w:pPr>
        <w:numPr>
          <w:ilvl w:val="0"/>
          <w:numId w:val="8"/>
        </w:numPr>
        <w:spacing w:after="0" w:line="240" w:lineRule="auto"/>
        <w:ind w:left="0" w:firstLine="0"/>
        <w:jc w:val="both"/>
        <w:rPr>
          <w:rFonts w:ascii="Times New Roman" w:eastAsia="Times New Roman" w:hAnsi="Times New Roman" w:cs="Times New Roman"/>
          <w:color w:val="010101"/>
          <w:sz w:val="24"/>
          <w:szCs w:val="24"/>
          <w:lang w:val="uk-UA" w:eastAsia="ru-RU"/>
        </w:rPr>
      </w:pPr>
      <w:r w:rsidRPr="00BF27ED">
        <w:rPr>
          <w:rFonts w:ascii="Times New Roman" w:eastAsia="Times New Roman" w:hAnsi="Times New Roman" w:cs="Times New Roman"/>
          <w:color w:val="010101"/>
          <w:sz w:val="24"/>
          <w:szCs w:val="24"/>
          <w:lang w:val="uk-UA" w:eastAsia="ru-RU"/>
        </w:rPr>
        <w:t>Якщо ваша школа не має розроблених політик – </w:t>
      </w:r>
      <w:r w:rsidRPr="00C9070B">
        <w:rPr>
          <w:rFonts w:ascii="Times New Roman" w:eastAsia="Times New Roman" w:hAnsi="Times New Roman" w:cs="Times New Roman"/>
          <w:b/>
          <w:bCs/>
          <w:color w:val="010101"/>
          <w:sz w:val="24"/>
          <w:szCs w:val="24"/>
          <w:bdr w:val="none" w:sz="0" w:space="0" w:color="auto" w:frame="1"/>
          <w:lang w:val="uk-UA" w:eastAsia="ru-RU"/>
        </w:rPr>
        <w:t>питання академічної доброчесності можна проговорювати в межах уроків</w:t>
      </w:r>
      <w:r w:rsidRPr="00BF27ED">
        <w:rPr>
          <w:rFonts w:ascii="Times New Roman" w:eastAsia="Times New Roman" w:hAnsi="Times New Roman" w:cs="Times New Roman"/>
          <w:color w:val="010101"/>
          <w:sz w:val="24"/>
          <w:szCs w:val="24"/>
          <w:lang w:val="uk-UA" w:eastAsia="ru-RU"/>
        </w:rPr>
        <w:t>.</w:t>
      </w:r>
    </w:p>
    <w:p w:rsidR="00BF27ED" w:rsidRPr="00BF27ED" w:rsidRDefault="00BF27ED" w:rsidP="00803796">
      <w:pPr>
        <w:spacing w:after="0" w:line="240" w:lineRule="auto"/>
        <w:jc w:val="both"/>
        <w:rPr>
          <w:rFonts w:ascii="Times New Roman" w:eastAsia="Times New Roman" w:hAnsi="Times New Roman" w:cs="Times New Roman"/>
          <w:color w:val="141414"/>
          <w:sz w:val="24"/>
          <w:szCs w:val="24"/>
          <w:lang w:val="uk-UA" w:eastAsia="ru-RU"/>
        </w:rPr>
      </w:pPr>
      <w:r w:rsidRPr="00C9070B">
        <w:rPr>
          <w:rFonts w:ascii="Times New Roman" w:eastAsia="Times New Roman" w:hAnsi="Times New Roman" w:cs="Times New Roman"/>
          <w:b/>
          <w:bCs/>
          <w:color w:val="010101"/>
          <w:sz w:val="24"/>
          <w:szCs w:val="24"/>
          <w:bdr w:val="none" w:sz="0" w:space="0" w:color="auto" w:frame="1"/>
          <w:lang w:val="uk-UA" w:eastAsia="ru-RU"/>
        </w:rPr>
        <w:t>Де шукати знання про академічну доброчесність:</w:t>
      </w:r>
    </w:p>
    <w:p w:rsidR="00BF27ED" w:rsidRPr="00BF27ED" w:rsidRDefault="00465582" w:rsidP="00803796">
      <w:pPr>
        <w:numPr>
          <w:ilvl w:val="0"/>
          <w:numId w:val="9"/>
        </w:numPr>
        <w:spacing w:after="0" w:line="240" w:lineRule="auto"/>
        <w:ind w:left="0" w:firstLine="0"/>
        <w:jc w:val="both"/>
        <w:rPr>
          <w:rFonts w:ascii="Times New Roman" w:eastAsia="Times New Roman" w:hAnsi="Times New Roman" w:cs="Times New Roman"/>
          <w:color w:val="010101"/>
          <w:sz w:val="24"/>
          <w:szCs w:val="24"/>
          <w:lang w:val="uk-UA" w:eastAsia="ru-RU"/>
        </w:rPr>
      </w:pPr>
      <w:hyperlink r:id="rId13" w:tgtFrame="_blank" w:history="1">
        <w:proofErr w:type="spellStart"/>
        <w:r w:rsidR="00BF27ED" w:rsidRPr="00C9070B">
          <w:rPr>
            <w:rFonts w:ascii="Times New Roman" w:eastAsia="Times New Roman" w:hAnsi="Times New Roman" w:cs="Times New Roman"/>
            <w:color w:val="A9C248"/>
            <w:sz w:val="24"/>
            <w:szCs w:val="24"/>
            <w:bdr w:val="none" w:sz="0" w:space="0" w:color="auto" w:frame="1"/>
            <w:lang w:val="uk-UA" w:eastAsia="ru-RU"/>
          </w:rPr>
          <w:t>Онлайн-курс</w:t>
        </w:r>
        <w:proofErr w:type="spellEnd"/>
      </w:hyperlink>
      <w:r w:rsidR="008C6427">
        <w:rPr>
          <w:rFonts w:ascii="Times New Roman" w:eastAsia="Times New Roman" w:hAnsi="Times New Roman" w:cs="Times New Roman"/>
          <w:color w:val="010101"/>
          <w:sz w:val="24"/>
          <w:szCs w:val="24"/>
          <w:lang w:val="uk-UA" w:eastAsia="ru-RU"/>
        </w:rPr>
        <w:t xml:space="preserve"> </w:t>
      </w:r>
      <w:r w:rsidR="00BF27ED" w:rsidRPr="00BF27ED">
        <w:rPr>
          <w:rFonts w:ascii="Times New Roman" w:eastAsia="Times New Roman" w:hAnsi="Times New Roman" w:cs="Times New Roman"/>
          <w:color w:val="010101"/>
          <w:sz w:val="24"/>
          <w:szCs w:val="24"/>
          <w:lang w:val="uk-UA" w:eastAsia="ru-RU"/>
        </w:rPr>
        <w:t xml:space="preserve">на </w:t>
      </w:r>
      <w:proofErr w:type="spellStart"/>
      <w:r w:rsidR="00BF27ED" w:rsidRPr="00BF27ED">
        <w:rPr>
          <w:rFonts w:ascii="Times New Roman" w:eastAsia="Times New Roman" w:hAnsi="Times New Roman" w:cs="Times New Roman"/>
          <w:color w:val="010101"/>
          <w:sz w:val="24"/>
          <w:szCs w:val="24"/>
          <w:lang w:val="uk-UA" w:eastAsia="ru-RU"/>
        </w:rPr>
        <w:t>EdEra</w:t>
      </w:r>
      <w:proofErr w:type="spellEnd"/>
      <w:r w:rsidR="00BF27ED" w:rsidRPr="00BF27ED">
        <w:rPr>
          <w:rFonts w:ascii="Times New Roman" w:eastAsia="Times New Roman" w:hAnsi="Times New Roman" w:cs="Times New Roman"/>
          <w:color w:val="010101"/>
          <w:sz w:val="24"/>
          <w:szCs w:val="24"/>
          <w:lang w:val="uk-UA" w:eastAsia="ru-RU"/>
        </w:rPr>
        <w:t xml:space="preserve"> “Академічна доброчесність для вчителів” (5 годин). У цьому курсі є розроблені конспекти уроків, методичні рекомендації та презентації.</w:t>
      </w:r>
    </w:p>
    <w:p w:rsidR="00BF27ED" w:rsidRPr="00BF27ED" w:rsidRDefault="00465582" w:rsidP="00803796">
      <w:pPr>
        <w:numPr>
          <w:ilvl w:val="0"/>
          <w:numId w:val="9"/>
        </w:numPr>
        <w:spacing w:after="0" w:line="240" w:lineRule="auto"/>
        <w:ind w:left="0" w:firstLine="0"/>
        <w:jc w:val="both"/>
        <w:rPr>
          <w:rFonts w:ascii="Times New Roman" w:eastAsia="Times New Roman" w:hAnsi="Times New Roman" w:cs="Times New Roman"/>
          <w:color w:val="010101"/>
          <w:sz w:val="24"/>
          <w:szCs w:val="24"/>
          <w:lang w:val="uk-UA" w:eastAsia="ru-RU"/>
        </w:rPr>
      </w:pPr>
      <w:hyperlink r:id="rId14" w:tgtFrame="_blank" w:history="1">
        <w:r w:rsidR="00BF27ED" w:rsidRPr="00C9070B">
          <w:rPr>
            <w:rFonts w:ascii="Times New Roman" w:eastAsia="Times New Roman" w:hAnsi="Times New Roman" w:cs="Times New Roman"/>
            <w:color w:val="A9C248"/>
            <w:sz w:val="24"/>
            <w:szCs w:val="24"/>
            <w:bdr w:val="none" w:sz="0" w:space="0" w:color="auto" w:frame="1"/>
            <w:lang w:val="uk-UA" w:eastAsia="ru-RU"/>
          </w:rPr>
          <w:t>Сайт</w:t>
        </w:r>
      </w:hyperlink>
      <w:r w:rsidR="008C6427">
        <w:rPr>
          <w:rFonts w:ascii="Times New Roman" w:eastAsia="Times New Roman" w:hAnsi="Times New Roman" w:cs="Times New Roman"/>
          <w:color w:val="010101"/>
          <w:sz w:val="24"/>
          <w:szCs w:val="24"/>
          <w:lang w:val="uk-UA" w:eastAsia="ru-RU"/>
        </w:rPr>
        <w:t xml:space="preserve"> та </w:t>
      </w:r>
      <w:hyperlink r:id="rId15" w:tgtFrame="_blank" w:history="1">
        <w:proofErr w:type="spellStart"/>
        <w:r w:rsidR="00BF27ED" w:rsidRPr="00C9070B">
          <w:rPr>
            <w:rFonts w:ascii="Times New Roman" w:eastAsia="Times New Roman" w:hAnsi="Times New Roman" w:cs="Times New Roman"/>
            <w:color w:val="A9C248"/>
            <w:sz w:val="24"/>
            <w:szCs w:val="24"/>
            <w:bdr w:val="none" w:sz="0" w:space="0" w:color="auto" w:frame="1"/>
            <w:lang w:val="uk-UA" w:eastAsia="ru-RU"/>
          </w:rPr>
          <w:t>YouTube</w:t>
        </w:r>
        <w:proofErr w:type="spellEnd"/>
        <w:r w:rsidR="00BF27ED" w:rsidRPr="00C9070B">
          <w:rPr>
            <w:rFonts w:ascii="Times New Roman" w:eastAsia="Times New Roman" w:hAnsi="Times New Roman" w:cs="Times New Roman"/>
            <w:color w:val="A9C248"/>
            <w:sz w:val="24"/>
            <w:szCs w:val="24"/>
            <w:bdr w:val="none" w:sz="0" w:space="0" w:color="auto" w:frame="1"/>
            <w:lang w:val="uk-UA" w:eastAsia="ru-RU"/>
          </w:rPr>
          <w:t xml:space="preserve"> канал SAIUP</w:t>
        </w:r>
      </w:hyperlink>
      <w:r w:rsidR="00BF27ED" w:rsidRPr="00BF27ED">
        <w:rPr>
          <w:rFonts w:ascii="Times New Roman" w:eastAsia="Times New Roman" w:hAnsi="Times New Roman" w:cs="Times New Roman"/>
          <w:color w:val="010101"/>
          <w:sz w:val="24"/>
          <w:szCs w:val="24"/>
          <w:lang w:val="uk-UA" w:eastAsia="ru-RU"/>
        </w:rPr>
        <w:t xml:space="preserve"> –  тут можна знайти </w:t>
      </w:r>
      <w:proofErr w:type="spellStart"/>
      <w:r w:rsidR="00BF27ED" w:rsidRPr="00BF27ED">
        <w:rPr>
          <w:rFonts w:ascii="Times New Roman" w:eastAsia="Times New Roman" w:hAnsi="Times New Roman" w:cs="Times New Roman"/>
          <w:color w:val="010101"/>
          <w:sz w:val="24"/>
          <w:szCs w:val="24"/>
          <w:lang w:val="uk-UA" w:eastAsia="ru-RU"/>
        </w:rPr>
        <w:t>вебінари</w:t>
      </w:r>
      <w:proofErr w:type="spellEnd"/>
      <w:r w:rsidR="00BF27ED" w:rsidRPr="00BF27ED">
        <w:rPr>
          <w:rFonts w:ascii="Times New Roman" w:eastAsia="Times New Roman" w:hAnsi="Times New Roman" w:cs="Times New Roman"/>
          <w:color w:val="010101"/>
          <w:sz w:val="24"/>
          <w:szCs w:val="24"/>
          <w:lang w:val="uk-UA" w:eastAsia="ru-RU"/>
        </w:rPr>
        <w:t>, рольові ігри, історії з життя про високопосадовців, які покинули роботу через плагіат.</w:t>
      </w:r>
    </w:p>
    <w:p w:rsidR="00BF27ED" w:rsidRPr="00BF27ED" w:rsidRDefault="00BF27ED" w:rsidP="00803796">
      <w:pPr>
        <w:spacing w:after="0" w:line="240" w:lineRule="auto"/>
        <w:jc w:val="both"/>
        <w:rPr>
          <w:rFonts w:ascii="Times New Roman" w:eastAsia="Times New Roman" w:hAnsi="Times New Roman" w:cs="Times New Roman"/>
          <w:color w:val="141414"/>
          <w:sz w:val="24"/>
          <w:szCs w:val="24"/>
          <w:lang w:val="uk-UA" w:eastAsia="ru-RU"/>
        </w:rPr>
      </w:pPr>
      <w:r w:rsidRPr="00BF27ED">
        <w:rPr>
          <w:rFonts w:ascii="Times New Roman" w:eastAsia="Times New Roman" w:hAnsi="Times New Roman" w:cs="Times New Roman"/>
          <w:color w:val="141414"/>
          <w:sz w:val="24"/>
          <w:szCs w:val="24"/>
          <w:lang w:val="uk-UA" w:eastAsia="ru-RU"/>
        </w:rPr>
        <w:t xml:space="preserve">Також дивіться антикорупційні інструменти, розроблені </w:t>
      </w:r>
      <w:proofErr w:type="spellStart"/>
      <w:r w:rsidRPr="00BF27ED">
        <w:rPr>
          <w:rFonts w:ascii="Times New Roman" w:eastAsia="Times New Roman" w:hAnsi="Times New Roman" w:cs="Times New Roman"/>
          <w:color w:val="141414"/>
          <w:sz w:val="24"/>
          <w:szCs w:val="24"/>
          <w:lang w:val="uk-UA" w:eastAsia="ru-RU"/>
        </w:rPr>
        <w:t>проєктом</w:t>
      </w:r>
      <w:hyperlink r:id="rId16" w:tgtFrame="_blank" w:history="1">
        <w:r w:rsidRPr="00C9070B">
          <w:rPr>
            <w:rFonts w:ascii="Times New Roman" w:eastAsia="Times New Roman" w:hAnsi="Times New Roman" w:cs="Times New Roman"/>
            <w:color w:val="A9C248"/>
            <w:sz w:val="24"/>
            <w:szCs w:val="24"/>
            <w:bdr w:val="none" w:sz="0" w:space="0" w:color="auto" w:frame="1"/>
            <w:lang w:val="uk-UA" w:eastAsia="ru-RU"/>
          </w:rPr>
          <w:t>U</w:t>
        </w:r>
        <w:proofErr w:type="spellEnd"/>
        <w:r w:rsidRPr="00C9070B">
          <w:rPr>
            <w:rFonts w:ascii="Times New Roman" w:eastAsia="Times New Roman" w:hAnsi="Times New Roman" w:cs="Times New Roman"/>
            <w:color w:val="A9C248"/>
            <w:sz w:val="24"/>
            <w:szCs w:val="24"/>
            <w:bdr w:val="none" w:sz="0" w:space="0" w:color="auto" w:frame="1"/>
            <w:lang w:val="uk-UA" w:eastAsia="ru-RU"/>
          </w:rPr>
          <w:t>SAID_ВзаємоДія</w:t>
        </w:r>
      </w:hyperlink>
      <w:r w:rsidRPr="00BF27ED">
        <w:rPr>
          <w:rFonts w:ascii="Times New Roman" w:eastAsia="Times New Roman" w:hAnsi="Times New Roman" w:cs="Times New Roman"/>
          <w:color w:val="141414"/>
          <w:sz w:val="24"/>
          <w:szCs w:val="24"/>
          <w:lang w:val="uk-UA" w:eastAsia="ru-RU"/>
        </w:rPr>
        <w:t xml:space="preserve">, які теж презентували під час </w:t>
      </w:r>
      <w:proofErr w:type="spellStart"/>
      <w:r w:rsidRPr="00BF27ED">
        <w:rPr>
          <w:rFonts w:ascii="Times New Roman" w:eastAsia="Times New Roman" w:hAnsi="Times New Roman" w:cs="Times New Roman"/>
          <w:color w:val="141414"/>
          <w:sz w:val="24"/>
          <w:szCs w:val="24"/>
          <w:lang w:val="uk-UA" w:eastAsia="ru-RU"/>
        </w:rPr>
        <w:t>міні-EdCamp’у</w:t>
      </w:r>
      <w:proofErr w:type="spellEnd"/>
      <w:r w:rsidRPr="00BF27ED">
        <w:rPr>
          <w:rFonts w:ascii="Times New Roman" w:eastAsia="Times New Roman" w:hAnsi="Times New Roman" w:cs="Times New Roman"/>
          <w:color w:val="141414"/>
          <w:sz w:val="24"/>
          <w:szCs w:val="24"/>
          <w:lang w:val="uk-UA" w:eastAsia="ru-RU"/>
        </w:rPr>
        <w:t xml:space="preserve"> в Черкаському. З їхньою допомогою можна проводити заняття, щоби виховати в дітях принципи доброчесності та дотримання законів:</w:t>
      </w:r>
    </w:p>
    <w:p w:rsidR="00BF27ED" w:rsidRPr="00BF27ED" w:rsidRDefault="00465582" w:rsidP="00803796">
      <w:pPr>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hyperlink r:id="rId17" w:tgtFrame="_blank" w:history="1">
        <w:r w:rsidR="00BF27ED" w:rsidRPr="008C6427">
          <w:rPr>
            <w:rFonts w:ascii="Times New Roman" w:eastAsia="Times New Roman" w:hAnsi="Times New Roman" w:cs="Times New Roman"/>
            <w:sz w:val="24"/>
            <w:szCs w:val="24"/>
            <w:bdr w:val="none" w:sz="0" w:space="0" w:color="auto" w:frame="1"/>
            <w:lang w:val="uk-UA" w:eastAsia="ru-RU"/>
          </w:rPr>
          <w:t>7 антикорупційних уроків</w:t>
        </w:r>
      </w:hyperlink>
    </w:p>
    <w:p w:rsidR="00BF27ED" w:rsidRPr="00BF27ED" w:rsidRDefault="00465582" w:rsidP="00803796">
      <w:pPr>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hyperlink r:id="rId18" w:tgtFrame="_blank" w:history="1">
        <w:r w:rsidR="00BF27ED" w:rsidRPr="008C6427">
          <w:rPr>
            <w:rFonts w:ascii="Times New Roman" w:eastAsia="Times New Roman" w:hAnsi="Times New Roman" w:cs="Times New Roman"/>
            <w:sz w:val="24"/>
            <w:szCs w:val="24"/>
            <w:bdr w:val="none" w:sz="0" w:space="0" w:color="auto" w:frame="1"/>
            <w:lang w:val="uk-UA" w:eastAsia="ru-RU"/>
          </w:rPr>
          <w:t>Антикорупційні сценарії</w:t>
        </w:r>
      </w:hyperlink>
    </w:p>
    <w:p w:rsidR="00BF27ED" w:rsidRPr="00BF27ED" w:rsidRDefault="00465582" w:rsidP="00803796">
      <w:pPr>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hyperlink r:id="rId19" w:tgtFrame="_blank" w:history="1">
        <w:r w:rsidR="00BF27ED" w:rsidRPr="008C6427">
          <w:rPr>
            <w:rFonts w:ascii="Times New Roman" w:eastAsia="Times New Roman" w:hAnsi="Times New Roman" w:cs="Times New Roman"/>
            <w:sz w:val="24"/>
            <w:szCs w:val="24"/>
            <w:bdr w:val="none" w:sz="0" w:space="0" w:color="auto" w:frame="1"/>
            <w:lang w:val="uk-UA" w:eastAsia="ru-RU"/>
          </w:rPr>
          <w:t>Інтелектуальна гра “Що? Де? Коли?”</w:t>
        </w:r>
      </w:hyperlink>
    </w:p>
    <w:p w:rsidR="00BF27ED" w:rsidRPr="00BF27ED" w:rsidRDefault="00465582" w:rsidP="00803796">
      <w:pPr>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hyperlink r:id="rId20" w:tgtFrame="_blank" w:history="1">
        <w:r w:rsidR="00BF27ED" w:rsidRPr="008C6427">
          <w:rPr>
            <w:rFonts w:ascii="Times New Roman" w:eastAsia="Times New Roman" w:hAnsi="Times New Roman" w:cs="Times New Roman"/>
            <w:sz w:val="24"/>
            <w:szCs w:val="24"/>
            <w:bdr w:val="none" w:sz="0" w:space="0" w:color="auto" w:frame="1"/>
            <w:lang w:val="uk-UA" w:eastAsia="ru-RU"/>
          </w:rPr>
          <w:t>Гра “Антикорупційна мафія”</w:t>
        </w:r>
      </w:hyperlink>
    </w:p>
    <w:p w:rsidR="00BF27ED" w:rsidRPr="00BF27ED" w:rsidRDefault="00465582" w:rsidP="00803796">
      <w:pPr>
        <w:numPr>
          <w:ilvl w:val="0"/>
          <w:numId w:val="10"/>
        </w:numPr>
        <w:spacing w:after="0" w:line="240" w:lineRule="auto"/>
        <w:ind w:left="0" w:firstLine="0"/>
        <w:jc w:val="both"/>
        <w:rPr>
          <w:rFonts w:ascii="Times New Roman" w:eastAsia="Times New Roman" w:hAnsi="Times New Roman" w:cs="Times New Roman"/>
          <w:sz w:val="24"/>
          <w:szCs w:val="24"/>
          <w:lang w:val="uk-UA" w:eastAsia="ru-RU"/>
        </w:rPr>
      </w:pPr>
      <w:hyperlink r:id="rId21" w:tgtFrame="_blank" w:history="1">
        <w:r w:rsidR="00BF27ED" w:rsidRPr="008C6427">
          <w:rPr>
            <w:rFonts w:ascii="Times New Roman" w:eastAsia="Times New Roman" w:hAnsi="Times New Roman" w:cs="Times New Roman"/>
            <w:sz w:val="24"/>
            <w:szCs w:val="24"/>
            <w:bdr w:val="none" w:sz="0" w:space="0" w:color="auto" w:frame="1"/>
            <w:lang w:val="uk-UA" w:eastAsia="ru-RU"/>
          </w:rPr>
          <w:t xml:space="preserve">Антикорупційний </w:t>
        </w:r>
        <w:proofErr w:type="spellStart"/>
        <w:r w:rsidR="00BF27ED" w:rsidRPr="008C6427">
          <w:rPr>
            <w:rFonts w:ascii="Times New Roman" w:eastAsia="Times New Roman" w:hAnsi="Times New Roman" w:cs="Times New Roman"/>
            <w:sz w:val="24"/>
            <w:szCs w:val="24"/>
            <w:bdr w:val="none" w:sz="0" w:space="0" w:color="auto" w:frame="1"/>
            <w:lang w:val="uk-UA" w:eastAsia="ru-RU"/>
          </w:rPr>
          <w:t>квест</w:t>
        </w:r>
        <w:proofErr w:type="spellEnd"/>
      </w:hyperlink>
    </w:p>
    <w:p w:rsidR="00BF27ED" w:rsidRPr="00803796" w:rsidRDefault="00BF27ED" w:rsidP="00803796">
      <w:pPr>
        <w:spacing w:after="0" w:line="240" w:lineRule="auto"/>
        <w:jc w:val="right"/>
        <w:rPr>
          <w:rFonts w:ascii="Times New Roman" w:eastAsia="Times New Roman" w:hAnsi="Times New Roman" w:cs="Times New Roman"/>
          <w:bCs/>
          <w:i/>
          <w:iCs/>
          <w:color w:val="010101"/>
          <w:sz w:val="24"/>
          <w:szCs w:val="24"/>
          <w:bdr w:val="none" w:sz="0" w:space="0" w:color="auto" w:frame="1"/>
          <w:lang w:val="uk-UA" w:eastAsia="ru-RU"/>
        </w:rPr>
      </w:pPr>
      <w:r w:rsidRPr="00803796">
        <w:rPr>
          <w:rFonts w:ascii="Times New Roman" w:eastAsia="Times New Roman" w:hAnsi="Times New Roman" w:cs="Times New Roman"/>
          <w:bCs/>
          <w:i/>
          <w:iCs/>
          <w:color w:val="010101"/>
          <w:sz w:val="24"/>
          <w:szCs w:val="24"/>
          <w:bdr w:val="none" w:sz="0" w:space="0" w:color="auto" w:frame="1"/>
          <w:lang w:val="uk-UA" w:eastAsia="ru-RU"/>
        </w:rPr>
        <w:t xml:space="preserve">Надія </w:t>
      </w:r>
      <w:proofErr w:type="spellStart"/>
      <w:r w:rsidRPr="00803796">
        <w:rPr>
          <w:rFonts w:ascii="Times New Roman" w:eastAsia="Times New Roman" w:hAnsi="Times New Roman" w:cs="Times New Roman"/>
          <w:bCs/>
          <w:i/>
          <w:iCs/>
          <w:color w:val="010101"/>
          <w:sz w:val="24"/>
          <w:szCs w:val="24"/>
          <w:bdr w:val="none" w:sz="0" w:space="0" w:color="auto" w:frame="1"/>
          <w:lang w:val="uk-UA" w:eastAsia="ru-RU"/>
        </w:rPr>
        <w:t>Швадчак</w:t>
      </w:r>
      <w:proofErr w:type="spellEnd"/>
      <w:r w:rsidRPr="00803796">
        <w:rPr>
          <w:rFonts w:ascii="Times New Roman" w:eastAsia="Times New Roman" w:hAnsi="Times New Roman" w:cs="Times New Roman"/>
          <w:bCs/>
          <w:i/>
          <w:iCs/>
          <w:color w:val="010101"/>
          <w:sz w:val="24"/>
          <w:szCs w:val="24"/>
          <w:bdr w:val="none" w:sz="0" w:space="0" w:color="auto" w:frame="1"/>
          <w:lang w:val="uk-UA" w:eastAsia="ru-RU"/>
        </w:rPr>
        <w:t xml:space="preserve">, </w:t>
      </w:r>
      <w:r w:rsidR="00E02AD6">
        <w:rPr>
          <w:rFonts w:ascii="Times New Roman" w:eastAsia="Times New Roman" w:hAnsi="Times New Roman" w:cs="Times New Roman"/>
          <w:bCs/>
          <w:i/>
          <w:iCs/>
          <w:color w:val="010101"/>
          <w:sz w:val="24"/>
          <w:szCs w:val="24"/>
          <w:bdr w:val="none" w:sz="0" w:space="0" w:color="auto" w:frame="1"/>
          <w:lang w:val="uk-UA" w:eastAsia="ru-RU"/>
        </w:rPr>
        <w:t>«</w:t>
      </w:r>
      <w:r w:rsidRPr="00803796">
        <w:rPr>
          <w:rFonts w:ascii="Times New Roman" w:eastAsia="Times New Roman" w:hAnsi="Times New Roman" w:cs="Times New Roman"/>
          <w:bCs/>
          <w:i/>
          <w:iCs/>
          <w:color w:val="010101"/>
          <w:sz w:val="24"/>
          <w:szCs w:val="24"/>
          <w:bdr w:val="none" w:sz="0" w:space="0" w:color="auto" w:frame="1"/>
          <w:lang w:val="uk-UA" w:eastAsia="ru-RU"/>
        </w:rPr>
        <w:t>Нова українська школа</w:t>
      </w:r>
      <w:r w:rsidR="00E02AD6">
        <w:rPr>
          <w:rFonts w:ascii="Times New Roman" w:eastAsia="Times New Roman" w:hAnsi="Times New Roman" w:cs="Times New Roman"/>
          <w:bCs/>
          <w:i/>
          <w:iCs/>
          <w:color w:val="010101"/>
          <w:sz w:val="24"/>
          <w:szCs w:val="24"/>
          <w:bdr w:val="none" w:sz="0" w:space="0" w:color="auto" w:frame="1"/>
          <w:lang w:val="uk-UA" w:eastAsia="ru-RU"/>
        </w:rPr>
        <w:t>»</w:t>
      </w:r>
    </w:p>
    <w:p w:rsidR="00803796" w:rsidRPr="00BF27ED" w:rsidRDefault="00803796" w:rsidP="00803796">
      <w:pPr>
        <w:spacing w:after="0" w:line="240" w:lineRule="auto"/>
        <w:jc w:val="right"/>
        <w:rPr>
          <w:rFonts w:ascii="Times New Roman" w:eastAsia="Times New Roman" w:hAnsi="Times New Roman" w:cs="Times New Roman"/>
          <w:color w:val="141414"/>
          <w:sz w:val="24"/>
          <w:szCs w:val="24"/>
          <w:lang w:val="uk-UA" w:eastAsia="ru-RU"/>
        </w:rPr>
      </w:pPr>
    </w:p>
    <w:p w:rsidR="00E02AD6" w:rsidRDefault="00BF27ED" w:rsidP="00803796">
      <w:pPr>
        <w:pStyle w:val="1"/>
        <w:spacing w:before="0" w:beforeAutospacing="0" w:after="0" w:afterAutospacing="0"/>
        <w:jc w:val="center"/>
        <w:rPr>
          <w:color w:val="010101"/>
          <w:sz w:val="28"/>
          <w:szCs w:val="28"/>
          <w:lang w:val="uk-UA"/>
        </w:rPr>
      </w:pPr>
      <w:r w:rsidRPr="008C6427">
        <w:rPr>
          <w:color w:val="010101"/>
          <w:sz w:val="28"/>
          <w:szCs w:val="28"/>
          <w:lang w:val="uk-UA"/>
        </w:rPr>
        <w:t xml:space="preserve">Запозичити з творів інших авторів і не стати плагіатором: </w:t>
      </w:r>
    </w:p>
    <w:p w:rsidR="00BF27ED" w:rsidRPr="008C6427" w:rsidRDefault="00BF27ED" w:rsidP="00803796">
      <w:pPr>
        <w:pStyle w:val="1"/>
        <w:spacing w:before="0" w:beforeAutospacing="0" w:after="0" w:afterAutospacing="0"/>
        <w:jc w:val="center"/>
        <w:rPr>
          <w:color w:val="010101"/>
          <w:sz w:val="28"/>
          <w:szCs w:val="28"/>
          <w:lang w:val="uk-UA"/>
        </w:rPr>
      </w:pPr>
      <w:r w:rsidRPr="008C6427">
        <w:rPr>
          <w:color w:val="010101"/>
          <w:sz w:val="28"/>
          <w:szCs w:val="28"/>
          <w:lang w:val="uk-UA"/>
        </w:rPr>
        <w:t>правила користування інтелектуальною власністю</w:t>
      </w:r>
    </w:p>
    <w:p w:rsidR="00803796" w:rsidRPr="00803796" w:rsidRDefault="00803796" w:rsidP="00803796">
      <w:pPr>
        <w:pStyle w:val="1"/>
        <w:spacing w:before="0" w:beforeAutospacing="0" w:after="0" w:afterAutospacing="0"/>
        <w:jc w:val="center"/>
        <w:rPr>
          <w:color w:val="010101"/>
          <w:sz w:val="28"/>
          <w:szCs w:val="28"/>
          <w:lang w:val="uk-UA"/>
        </w:rPr>
      </w:pPr>
    </w:p>
    <w:p w:rsidR="00BF27ED" w:rsidRPr="00803796" w:rsidRDefault="00BF27ED" w:rsidP="00260217">
      <w:pPr>
        <w:pStyle w:val="a6"/>
        <w:spacing w:before="0" w:beforeAutospacing="0" w:after="0" w:afterAutospacing="0"/>
        <w:ind w:firstLine="709"/>
        <w:jc w:val="both"/>
        <w:rPr>
          <w:color w:val="141414"/>
          <w:lang w:val="uk-UA"/>
        </w:rPr>
      </w:pPr>
      <w:r w:rsidRPr="00803796">
        <w:rPr>
          <w:rStyle w:val="a3"/>
          <w:color w:val="010101"/>
          <w:bdr w:val="none" w:sz="0" w:space="0" w:color="auto" w:frame="1"/>
          <w:lang w:val="uk-UA"/>
        </w:rPr>
        <w:t>Чи знаєте ви, що доведеться питати дозвіл, якщо плануєте проілюструвати свій матеріал, статтю чи виступ фотографією славнозвісної “Джоконди”?</w:t>
      </w:r>
    </w:p>
    <w:p w:rsidR="00BF27ED" w:rsidRPr="00803796" w:rsidRDefault="00BF27ED" w:rsidP="00260217">
      <w:pPr>
        <w:pStyle w:val="a6"/>
        <w:spacing w:before="0" w:beforeAutospacing="0" w:after="0" w:afterAutospacing="0"/>
        <w:ind w:firstLine="709"/>
        <w:jc w:val="both"/>
        <w:rPr>
          <w:color w:val="141414"/>
          <w:lang w:val="uk-UA"/>
        </w:rPr>
      </w:pPr>
      <w:r w:rsidRPr="00803796">
        <w:rPr>
          <w:rStyle w:val="a3"/>
          <w:color w:val="010101"/>
          <w:bdr w:val="none" w:sz="0" w:space="0" w:color="auto" w:frame="1"/>
          <w:lang w:val="uk-UA"/>
        </w:rPr>
        <w:t xml:space="preserve">Знати правила використання інтелектуальної власності важливо не лише видавцям чи </w:t>
      </w:r>
      <w:proofErr w:type="spellStart"/>
      <w:r w:rsidRPr="00803796">
        <w:rPr>
          <w:rStyle w:val="a3"/>
          <w:color w:val="010101"/>
          <w:bdr w:val="none" w:sz="0" w:space="0" w:color="auto" w:frame="1"/>
          <w:lang w:val="uk-UA"/>
        </w:rPr>
        <w:t>підручнико</w:t>
      </w:r>
      <w:proofErr w:type="spellEnd"/>
      <w:r w:rsidR="00803796">
        <w:rPr>
          <w:rStyle w:val="a3"/>
          <w:color w:val="010101"/>
          <w:bdr w:val="none" w:sz="0" w:space="0" w:color="auto" w:frame="1"/>
          <w:lang w:val="uk-UA"/>
        </w:rPr>
        <w:t xml:space="preserve"> </w:t>
      </w:r>
      <w:r w:rsidRPr="00803796">
        <w:rPr>
          <w:rStyle w:val="a3"/>
          <w:color w:val="010101"/>
          <w:bdr w:val="none" w:sz="0" w:space="0" w:color="auto" w:frame="1"/>
          <w:lang w:val="uk-UA"/>
        </w:rPr>
        <w:t xml:space="preserve">творцям, а й педагогам, які розробляють власні освітні програми, публікуються в </w:t>
      </w:r>
      <w:proofErr w:type="spellStart"/>
      <w:r w:rsidRPr="00803796">
        <w:rPr>
          <w:rStyle w:val="a3"/>
          <w:color w:val="010101"/>
          <w:bdr w:val="none" w:sz="0" w:space="0" w:color="auto" w:frame="1"/>
          <w:lang w:val="uk-UA"/>
        </w:rPr>
        <w:t>онлайн-медіа</w:t>
      </w:r>
      <w:proofErr w:type="spellEnd"/>
      <w:r w:rsidRPr="00803796">
        <w:rPr>
          <w:rStyle w:val="a3"/>
          <w:color w:val="010101"/>
          <w:bdr w:val="none" w:sz="0" w:space="0" w:color="auto" w:frame="1"/>
          <w:lang w:val="uk-UA"/>
        </w:rPr>
        <w:t xml:space="preserve"> чи беруть участь у розробленні навчальних матеріалів.</w:t>
      </w:r>
    </w:p>
    <w:p w:rsidR="00BF27ED" w:rsidRPr="00803796" w:rsidRDefault="00BF27ED" w:rsidP="00260217">
      <w:pPr>
        <w:pStyle w:val="a6"/>
        <w:spacing w:before="0" w:beforeAutospacing="0" w:after="0" w:afterAutospacing="0"/>
        <w:ind w:firstLine="709"/>
        <w:jc w:val="both"/>
        <w:rPr>
          <w:color w:val="141414"/>
          <w:lang w:val="uk-UA"/>
        </w:rPr>
      </w:pPr>
      <w:r w:rsidRPr="00803796">
        <w:rPr>
          <w:rStyle w:val="a3"/>
          <w:color w:val="010101"/>
          <w:bdr w:val="none" w:sz="0" w:space="0" w:color="auto" w:frame="1"/>
          <w:lang w:val="uk-UA"/>
        </w:rPr>
        <w:t>Про захист авторського права розповіла начальниця відділу навчальної літератури УІРО й експертка</w:t>
      </w:r>
      <w:hyperlink r:id="rId22" w:tgtFrame="_blank" w:history="1">
        <w:r w:rsidRPr="00803796">
          <w:rPr>
            <w:rStyle w:val="a8"/>
            <w:i/>
            <w:iCs/>
            <w:color w:val="A9C248"/>
            <w:bdr w:val="none" w:sz="0" w:space="0" w:color="auto" w:frame="1"/>
            <w:lang w:val="uk-UA"/>
          </w:rPr>
          <w:t xml:space="preserve"> Фінського </w:t>
        </w:r>
        <w:proofErr w:type="spellStart"/>
        <w:r w:rsidRPr="00803796">
          <w:rPr>
            <w:rStyle w:val="a8"/>
            <w:i/>
            <w:iCs/>
            <w:color w:val="A9C248"/>
            <w:bdr w:val="none" w:sz="0" w:space="0" w:color="auto" w:frame="1"/>
            <w:lang w:val="uk-UA"/>
          </w:rPr>
          <w:t>проєкту</w:t>
        </w:r>
        <w:proofErr w:type="spellEnd"/>
        <w:r w:rsidRPr="00803796">
          <w:rPr>
            <w:rStyle w:val="a8"/>
            <w:i/>
            <w:iCs/>
            <w:color w:val="A9C248"/>
            <w:bdr w:val="none" w:sz="0" w:space="0" w:color="auto" w:frame="1"/>
            <w:lang w:val="uk-UA"/>
          </w:rPr>
          <w:t xml:space="preserve"> “Навчаємось разом”</w:t>
        </w:r>
      </w:hyperlink>
      <w:r w:rsidRPr="00803796">
        <w:rPr>
          <w:rStyle w:val="a3"/>
          <w:color w:val="010101"/>
          <w:bdr w:val="none" w:sz="0" w:space="0" w:color="auto" w:frame="1"/>
          <w:lang w:val="uk-UA"/>
        </w:rPr>
        <w:t> + проєкту ЄС </w:t>
      </w:r>
      <w:r w:rsidRPr="00803796">
        <w:rPr>
          <w:rStyle w:val="a3"/>
          <w:b/>
          <w:bCs/>
          <w:color w:val="010101"/>
          <w:bdr w:val="none" w:sz="0" w:space="0" w:color="auto" w:frame="1"/>
          <w:lang w:val="uk-UA"/>
        </w:rPr>
        <w:t>Тетяна Харламова</w:t>
      </w:r>
      <w:r w:rsidRPr="00803796">
        <w:rPr>
          <w:rStyle w:val="a3"/>
          <w:color w:val="010101"/>
          <w:bdr w:val="none" w:sz="0" w:space="0" w:color="auto" w:frame="1"/>
          <w:lang w:val="uk-UA"/>
        </w:rPr>
        <w:t> в межах Осінньої школи творців сучасних освітніх матеріалів для НУШ:</w:t>
      </w:r>
    </w:p>
    <w:p w:rsidR="00BF27ED" w:rsidRPr="00803796" w:rsidRDefault="00BF27ED" w:rsidP="00803796">
      <w:pPr>
        <w:numPr>
          <w:ilvl w:val="0"/>
          <w:numId w:val="11"/>
        </w:numPr>
        <w:spacing w:after="0" w:line="240" w:lineRule="auto"/>
        <w:ind w:left="0" w:firstLine="0"/>
        <w:jc w:val="both"/>
        <w:rPr>
          <w:rFonts w:ascii="Times New Roman" w:hAnsi="Times New Roman" w:cs="Times New Roman"/>
          <w:color w:val="010101"/>
          <w:sz w:val="24"/>
          <w:szCs w:val="24"/>
          <w:lang w:val="uk-UA"/>
        </w:rPr>
      </w:pPr>
      <w:r w:rsidRPr="00803796">
        <w:rPr>
          <w:rStyle w:val="a3"/>
          <w:rFonts w:ascii="Times New Roman" w:hAnsi="Times New Roman" w:cs="Times New Roman"/>
          <w:color w:val="010101"/>
          <w:sz w:val="24"/>
          <w:szCs w:val="24"/>
          <w:bdr w:val="none" w:sz="0" w:space="0" w:color="auto" w:frame="1"/>
          <w:lang w:val="uk-UA"/>
        </w:rPr>
        <w:t>що таке авторське право та які є його різновиди;</w:t>
      </w:r>
    </w:p>
    <w:p w:rsidR="00BF27ED" w:rsidRPr="00803796" w:rsidRDefault="00BF27ED" w:rsidP="00803796">
      <w:pPr>
        <w:numPr>
          <w:ilvl w:val="0"/>
          <w:numId w:val="11"/>
        </w:numPr>
        <w:spacing w:after="0" w:line="240" w:lineRule="auto"/>
        <w:ind w:left="0" w:firstLine="0"/>
        <w:rPr>
          <w:rFonts w:ascii="Times New Roman" w:hAnsi="Times New Roman" w:cs="Times New Roman"/>
          <w:color w:val="010101"/>
          <w:sz w:val="24"/>
          <w:szCs w:val="24"/>
          <w:lang w:val="uk-UA"/>
        </w:rPr>
      </w:pPr>
      <w:r w:rsidRPr="00803796">
        <w:rPr>
          <w:rStyle w:val="a3"/>
          <w:rFonts w:ascii="Times New Roman" w:hAnsi="Times New Roman" w:cs="Times New Roman"/>
          <w:color w:val="010101"/>
          <w:sz w:val="24"/>
          <w:szCs w:val="24"/>
          <w:bdr w:val="none" w:sz="0" w:space="0" w:color="auto" w:frame="1"/>
          <w:lang w:val="uk-UA"/>
        </w:rPr>
        <w:t>чим повинен керуватися автор навчальних матеріалів, видавець та експерт;</w:t>
      </w:r>
    </w:p>
    <w:p w:rsidR="00BF27ED" w:rsidRPr="00803796" w:rsidRDefault="00BF27ED" w:rsidP="00803796">
      <w:pPr>
        <w:numPr>
          <w:ilvl w:val="0"/>
          <w:numId w:val="11"/>
        </w:numPr>
        <w:spacing w:after="0" w:line="240" w:lineRule="auto"/>
        <w:ind w:left="0" w:firstLine="0"/>
        <w:rPr>
          <w:rFonts w:ascii="Times New Roman" w:hAnsi="Times New Roman" w:cs="Times New Roman"/>
          <w:color w:val="010101"/>
          <w:sz w:val="24"/>
          <w:szCs w:val="24"/>
          <w:lang w:val="uk-UA"/>
        </w:rPr>
      </w:pPr>
      <w:r w:rsidRPr="00803796">
        <w:rPr>
          <w:rStyle w:val="a3"/>
          <w:rFonts w:ascii="Times New Roman" w:hAnsi="Times New Roman" w:cs="Times New Roman"/>
          <w:color w:val="010101"/>
          <w:sz w:val="24"/>
          <w:szCs w:val="24"/>
          <w:bdr w:val="none" w:sz="0" w:space="0" w:color="auto" w:frame="1"/>
          <w:lang w:val="uk-UA"/>
        </w:rPr>
        <w:t>які найбільш поширені порушення зустрічаються в українській практиці;</w:t>
      </w:r>
    </w:p>
    <w:p w:rsidR="00BF27ED" w:rsidRPr="00803796" w:rsidRDefault="00BF27ED" w:rsidP="00803796">
      <w:pPr>
        <w:numPr>
          <w:ilvl w:val="0"/>
          <w:numId w:val="11"/>
        </w:numPr>
        <w:spacing w:after="0" w:line="240" w:lineRule="auto"/>
        <w:ind w:left="0" w:firstLine="0"/>
        <w:rPr>
          <w:rFonts w:ascii="Times New Roman" w:hAnsi="Times New Roman" w:cs="Times New Roman"/>
          <w:color w:val="010101"/>
          <w:sz w:val="24"/>
          <w:szCs w:val="24"/>
          <w:lang w:val="uk-UA"/>
        </w:rPr>
      </w:pPr>
      <w:r w:rsidRPr="00803796">
        <w:rPr>
          <w:rStyle w:val="a3"/>
          <w:rFonts w:ascii="Times New Roman" w:hAnsi="Times New Roman" w:cs="Times New Roman"/>
          <w:color w:val="010101"/>
          <w:sz w:val="24"/>
          <w:szCs w:val="24"/>
          <w:bdr w:val="none" w:sz="0" w:space="0" w:color="auto" w:frame="1"/>
          <w:lang w:val="uk-UA"/>
        </w:rPr>
        <w:t>як уникнути помилок при запозиченні інформації з інших джерел.</w:t>
      </w:r>
    </w:p>
    <w:p w:rsidR="00BF27ED" w:rsidRPr="00803796" w:rsidRDefault="00BF27ED" w:rsidP="00260217">
      <w:pPr>
        <w:pStyle w:val="a6"/>
        <w:spacing w:before="0" w:beforeAutospacing="0" w:after="0" w:afterAutospacing="0"/>
        <w:ind w:firstLine="709"/>
        <w:jc w:val="both"/>
        <w:rPr>
          <w:color w:val="141414"/>
          <w:lang w:val="uk-UA"/>
        </w:rPr>
      </w:pPr>
      <w:r w:rsidRPr="00803796">
        <w:rPr>
          <w:color w:val="141414"/>
          <w:lang w:val="uk-UA"/>
        </w:rPr>
        <w:t xml:space="preserve">Авторське право, зазначає </w:t>
      </w:r>
      <w:proofErr w:type="spellStart"/>
      <w:r w:rsidRPr="00803796">
        <w:rPr>
          <w:color w:val="141414"/>
          <w:lang w:val="uk-UA"/>
        </w:rPr>
        <w:t>експертка</w:t>
      </w:r>
      <w:proofErr w:type="spellEnd"/>
      <w:r w:rsidRPr="00803796">
        <w:rPr>
          <w:color w:val="141414"/>
          <w:lang w:val="uk-UA"/>
        </w:rPr>
        <w:t>, – це сукупність прав, які належать автору у зв’язку зі створенням і використанням твору літератури, науки, мистецтва тощо. Право інтелектуальної власності виникає в момент створення матеріалу й належить його автору. Ним вважається особа, ім’я якої зазначено як автор на оригіналі у випадку, якщо не доведено іншого (це презумпція авторства).</w:t>
      </w:r>
    </w:p>
    <w:p w:rsidR="00BF27ED" w:rsidRPr="00803796" w:rsidRDefault="00BF27ED" w:rsidP="00260217">
      <w:pPr>
        <w:pStyle w:val="a6"/>
        <w:spacing w:before="0" w:beforeAutospacing="0" w:after="0" w:afterAutospacing="0"/>
        <w:ind w:firstLine="709"/>
        <w:jc w:val="both"/>
        <w:rPr>
          <w:color w:val="141414"/>
          <w:lang w:val="uk-UA"/>
        </w:rPr>
      </w:pPr>
      <w:r w:rsidRPr="00803796">
        <w:rPr>
          <w:color w:val="141414"/>
          <w:lang w:val="uk-UA"/>
        </w:rPr>
        <w:t>Одразу реєструвати авторські права чи якось їх офіційно оформлювати, виконувати будь-які формальності потреби немає, це можна зробити в будь-який момент упродовж строку їхньої охорони (упродовж життя автора та протягом 70 років після його / її смерті). Але варто зважати, що</w:t>
      </w:r>
      <w:r w:rsidRPr="00803796">
        <w:rPr>
          <w:rStyle w:val="a7"/>
          <w:color w:val="010101"/>
          <w:bdr w:val="none" w:sz="0" w:space="0" w:color="auto" w:frame="1"/>
          <w:lang w:val="uk-UA"/>
        </w:rPr>
        <w:t> охорона авторських прав поширюється тільки на форму вираження твору, але не на</w:t>
      </w:r>
      <w:r w:rsidRPr="00803796">
        <w:rPr>
          <w:color w:val="141414"/>
          <w:lang w:val="uk-UA"/>
        </w:rPr>
        <w:t> ідеї, принципи, методи, процедури, процеси, системи, способи, концепції, відкриття тощо, навіть якщо про них ідеться в авторському творі.</w:t>
      </w:r>
    </w:p>
    <w:p w:rsidR="00BF27ED" w:rsidRPr="00803796" w:rsidRDefault="00BF27ED" w:rsidP="00260217">
      <w:pPr>
        <w:pStyle w:val="a6"/>
        <w:spacing w:before="0" w:beforeAutospacing="0" w:after="0" w:afterAutospacing="0"/>
        <w:ind w:firstLine="709"/>
        <w:jc w:val="both"/>
        <w:rPr>
          <w:color w:val="141414"/>
          <w:lang w:val="uk-UA"/>
        </w:rPr>
      </w:pPr>
      <w:r w:rsidRPr="00803796">
        <w:rPr>
          <w:color w:val="141414"/>
          <w:lang w:val="uk-UA"/>
        </w:rPr>
        <w:t xml:space="preserve">Авторське право поділяється на два типи – індивідуальне й майнове. Індивідуальне право виникає в той момент, коли автор завершує роботу над твором. Це право не відчужується й завжди належатиме автору. Як і право розпоряджатися твором – видавати чи не видавати, </w:t>
      </w:r>
      <w:proofErr w:type="spellStart"/>
      <w:r w:rsidRPr="00803796">
        <w:rPr>
          <w:color w:val="141414"/>
          <w:lang w:val="uk-UA"/>
        </w:rPr>
        <w:t>видавати</w:t>
      </w:r>
      <w:proofErr w:type="spellEnd"/>
      <w:r w:rsidRPr="00803796">
        <w:rPr>
          <w:color w:val="141414"/>
          <w:lang w:val="uk-UA"/>
        </w:rPr>
        <w:t xml:space="preserve"> під власним іменем чи псевдонімом тощо.</w:t>
      </w:r>
    </w:p>
    <w:p w:rsidR="00803796" w:rsidRDefault="00BF27ED" w:rsidP="00260217">
      <w:pPr>
        <w:pStyle w:val="a6"/>
        <w:spacing w:before="0" w:beforeAutospacing="0" w:after="0" w:afterAutospacing="0"/>
        <w:ind w:firstLine="709"/>
        <w:jc w:val="both"/>
        <w:rPr>
          <w:color w:val="141414"/>
          <w:lang w:val="uk-UA"/>
        </w:rPr>
      </w:pPr>
      <w:r w:rsidRPr="00803796">
        <w:rPr>
          <w:color w:val="141414"/>
          <w:lang w:val="uk-UA"/>
        </w:rPr>
        <w:t xml:space="preserve">Майнове авторське право можна продавати або передавати в безплатне використання (як у випадку з навчальними матеріалами, що автори створюють </w:t>
      </w:r>
      <w:proofErr w:type="spellStart"/>
      <w:r w:rsidRPr="00803796">
        <w:rPr>
          <w:color w:val="141414"/>
          <w:lang w:val="uk-UA"/>
        </w:rPr>
        <w:t>держкоштом</w:t>
      </w:r>
      <w:proofErr w:type="spellEnd"/>
      <w:r w:rsidRPr="00803796">
        <w:rPr>
          <w:color w:val="141414"/>
          <w:lang w:val="uk-UA"/>
        </w:rPr>
        <w:t>). І вже далі право розпоряджатися таким твором має той, кому передали майнові права.</w:t>
      </w:r>
    </w:p>
    <w:p w:rsidR="00BF27ED" w:rsidRPr="00260217" w:rsidRDefault="00BF27ED" w:rsidP="00803796">
      <w:pPr>
        <w:pStyle w:val="a6"/>
        <w:spacing w:before="0" w:beforeAutospacing="0" w:after="0" w:afterAutospacing="0"/>
        <w:jc w:val="center"/>
        <w:rPr>
          <w:b/>
          <w:color w:val="141414"/>
          <w:lang w:val="uk-UA"/>
        </w:rPr>
      </w:pPr>
      <w:r w:rsidRPr="00260217">
        <w:rPr>
          <w:b/>
          <w:color w:val="010101"/>
        </w:rPr>
        <w:t>НАЙПОШИРЕНІ</w:t>
      </w:r>
      <w:proofErr w:type="gramStart"/>
      <w:r w:rsidRPr="00260217">
        <w:rPr>
          <w:b/>
          <w:color w:val="010101"/>
        </w:rPr>
        <w:t>Ш</w:t>
      </w:r>
      <w:proofErr w:type="gramEnd"/>
      <w:r w:rsidRPr="00260217">
        <w:rPr>
          <w:b/>
          <w:color w:val="010101"/>
        </w:rPr>
        <w:t>І ПОРУШЕННЯ</w:t>
      </w:r>
    </w:p>
    <w:p w:rsidR="00BF27ED" w:rsidRPr="00803796" w:rsidRDefault="00BF27ED" w:rsidP="00260217">
      <w:pPr>
        <w:pStyle w:val="a6"/>
        <w:spacing w:before="0" w:beforeAutospacing="0" w:after="0" w:afterAutospacing="0"/>
        <w:ind w:firstLine="709"/>
        <w:jc w:val="both"/>
        <w:rPr>
          <w:color w:val="141414"/>
          <w:lang w:val="uk-UA"/>
        </w:rPr>
      </w:pPr>
      <w:r w:rsidRPr="00803796">
        <w:rPr>
          <w:color w:val="141414"/>
          <w:lang w:val="uk-UA"/>
        </w:rPr>
        <w:t xml:space="preserve">Найбільш поширеним порушенням авторського права в Україні </w:t>
      </w:r>
      <w:proofErr w:type="spellStart"/>
      <w:r w:rsidRPr="00803796">
        <w:rPr>
          <w:color w:val="141414"/>
          <w:lang w:val="uk-UA"/>
        </w:rPr>
        <w:t>експертка</w:t>
      </w:r>
      <w:proofErr w:type="spellEnd"/>
      <w:r w:rsidRPr="00803796">
        <w:rPr>
          <w:color w:val="141414"/>
          <w:lang w:val="uk-UA"/>
        </w:rPr>
        <w:t xml:space="preserve"> називає плагіат. У законі “Про авторське право та суміжні права” це явище визначається </w:t>
      </w:r>
      <w:r w:rsidRPr="00803796">
        <w:rPr>
          <w:rStyle w:val="a3"/>
          <w:color w:val="010101"/>
          <w:bdr w:val="none" w:sz="0" w:space="0" w:color="auto" w:frame="1"/>
          <w:lang w:val="uk-UA"/>
        </w:rPr>
        <w:t>“оприлюднення (опублікування), повністю або частково, чужого твору під іменем особи, яка не є автором цього твору”</w:t>
      </w:r>
      <w:r w:rsidRPr="00803796">
        <w:rPr>
          <w:color w:val="141414"/>
          <w:lang w:val="uk-UA"/>
        </w:rPr>
        <w:t>.</w:t>
      </w:r>
    </w:p>
    <w:p w:rsidR="00BF27ED" w:rsidRPr="00803796" w:rsidRDefault="00BF27ED" w:rsidP="00260217">
      <w:pPr>
        <w:pStyle w:val="a6"/>
        <w:spacing w:before="0" w:beforeAutospacing="0" w:after="0" w:afterAutospacing="0"/>
        <w:ind w:firstLine="709"/>
        <w:jc w:val="both"/>
        <w:rPr>
          <w:color w:val="141414"/>
          <w:lang w:val="uk-UA"/>
        </w:rPr>
      </w:pPr>
      <w:r w:rsidRPr="00803796">
        <w:rPr>
          <w:color w:val="141414"/>
          <w:lang w:val="uk-UA"/>
        </w:rPr>
        <w:lastRenderedPageBreak/>
        <w:t>Плагіат може бути у вигляді:</w:t>
      </w:r>
    </w:p>
    <w:p w:rsidR="00BF27ED" w:rsidRPr="00803796" w:rsidRDefault="00BF27ED" w:rsidP="00803796">
      <w:pPr>
        <w:numPr>
          <w:ilvl w:val="0"/>
          <w:numId w:val="12"/>
        </w:numPr>
        <w:spacing w:after="0" w:line="240" w:lineRule="auto"/>
        <w:ind w:left="0" w:firstLine="0"/>
        <w:jc w:val="both"/>
        <w:rPr>
          <w:rFonts w:ascii="Times New Roman" w:hAnsi="Times New Roman" w:cs="Times New Roman"/>
          <w:color w:val="010101"/>
          <w:sz w:val="24"/>
          <w:szCs w:val="24"/>
          <w:lang w:val="uk-UA"/>
        </w:rPr>
      </w:pPr>
      <w:r w:rsidRPr="00803796">
        <w:rPr>
          <w:rFonts w:ascii="Times New Roman" w:hAnsi="Times New Roman" w:cs="Times New Roman"/>
          <w:color w:val="010101"/>
          <w:sz w:val="24"/>
          <w:szCs w:val="24"/>
          <w:lang w:val="uk-UA"/>
        </w:rPr>
        <w:t>публікації чужого твору від свого імені;</w:t>
      </w:r>
    </w:p>
    <w:p w:rsidR="00BF27ED" w:rsidRPr="00803796" w:rsidRDefault="00BF27ED" w:rsidP="00803796">
      <w:pPr>
        <w:numPr>
          <w:ilvl w:val="0"/>
          <w:numId w:val="12"/>
        </w:numPr>
        <w:spacing w:after="0" w:line="240" w:lineRule="auto"/>
        <w:ind w:left="0" w:firstLine="0"/>
        <w:jc w:val="both"/>
        <w:rPr>
          <w:rFonts w:ascii="Times New Roman" w:hAnsi="Times New Roman" w:cs="Times New Roman"/>
          <w:color w:val="010101"/>
          <w:sz w:val="24"/>
          <w:szCs w:val="24"/>
          <w:lang w:val="uk-UA"/>
        </w:rPr>
      </w:pPr>
      <w:r w:rsidRPr="00803796">
        <w:rPr>
          <w:rFonts w:ascii="Times New Roman" w:hAnsi="Times New Roman" w:cs="Times New Roman"/>
          <w:color w:val="010101"/>
          <w:sz w:val="24"/>
          <w:szCs w:val="24"/>
          <w:lang w:val="uk-UA"/>
        </w:rPr>
        <w:t>дослівного копіювання твору повністю або частково без оформлення скопійованих моментів цитатами з посиланням на автора оригіналу;</w:t>
      </w:r>
    </w:p>
    <w:p w:rsidR="00BF27ED" w:rsidRPr="00803796" w:rsidRDefault="00BF27ED" w:rsidP="00803796">
      <w:pPr>
        <w:numPr>
          <w:ilvl w:val="0"/>
          <w:numId w:val="12"/>
        </w:numPr>
        <w:spacing w:after="0" w:line="240" w:lineRule="auto"/>
        <w:ind w:left="0" w:firstLine="0"/>
        <w:jc w:val="both"/>
        <w:rPr>
          <w:rFonts w:ascii="Times New Roman" w:hAnsi="Times New Roman" w:cs="Times New Roman"/>
          <w:color w:val="010101"/>
          <w:sz w:val="24"/>
          <w:szCs w:val="24"/>
          <w:lang w:val="uk-UA"/>
        </w:rPr>
      </w:pPr>
      <w:r w:rsidRPr="00803796">
        <w:rPr>
          <w:rFonts w:ascii="Times New Roman" w:hAnsi="Times New Roman" w:cs="Times New Roman"/>
          <w:color w:val="010101"/>
          <w:sz w:val="24"/>
          <w:szCs w:val="24"/>
          <w:lang w:val="uk-UA"/>
        </w:rPr>
        <w:t>копіювання матеріалу та внесення в нього несуттєвих змін (</w:t>
      </w:r>
      <w:proofErr w:type="spellStart"/>
      <w:r w:rsidRPr="00803796">
        <w:rPr>
          <w:rFonts w:ascii="Times New Roman" w:hAnsi="Times New Roman" w:cs="Times New Roman"/>
          <w:color w:val="010101"/>
          <w:sz w:val="24"/>
          <w:szCs w:val="24"/>
          <w:lang w:val="uk-UA"/>
        </w:rPr>
        <w:t>переформулювання</w:t>
      </w:r>
      <w:proofErr w:type="spellEnd"/>
      <w:r w:rsidRPr="00803796">
        <w:rPr>
          <w:rFonts w:ascii="Times New Roman" w:hAnsi="Times New Roman" w:cs="Times New Roman"/>
          <w:color w:val="010101"/>
          <w:sz w:val="24"/>
          <w:szCs w:val="24"/>
          <w:lang w:val="uk-UA"/>
        </w:rPr>
        <w:t xml:space="preserve"> речень, заміна окремих слів чи їхнього порядку тощо) без зазначення авторства;</w:t>
      </w:r>
    </w:p>
    <w:p w:rsidR="00BF27ED" w:rsidRPr="00803796" w:rsidRDefault="00BF27ED" w:rsidP="00803796">
      <w:pPr>
        <w:numPr>
          <w:ilvl w:val="0"/>
          <w:numId w:val="12"/>
        </w:numPr>
        <w:spacing w:after="0" w:line="240" w:lineRule="auto"/>
        <w:ind w:left="0" w:firstLine="0"/>
        <w:jc w:val="both"/>
        <w:rPr>
          <w:rFonts w:ascii="Times New Roman" w:hAnsi="Times New Roman" w:cs="Times New Roman"/>
          <w:color w:val="010101"/>
          <w:sz w:val="24"/>
          <w:szCs w:val="24"/>
          <w:lang w:val="uk-UA"/>
        </w:rPr>
      </w:pPr>
      <w:proofErr w:type="spellStart"/>
      <w:r w:rsidRPr="00803796">
        <w:rPr>
          <w:rFonts w:ascii="Times New Roman" w:hAnsi="Times New Roman" w:cs="Times New Roman"/>
          <w:color w:val="010101"/>
          <w:sz w:val="24"/>
          <w:szCs w:val="24"/>
          <w:lang w:val="uk-UA"/>
        </w:rPr>
        <w:t>парафраз.</w:t>
      </w:r>
      <w:r w:rsidRPr="00803796">
        <w:rPr>
          <w:rStyle w:val="a3"/>
          <w:rFonts w:ascii="Times New Roman" w:hAnsi="Times New Roman" w:cs="Times New Roman"/>
          <w:color w:val="010101"/>
          <w:sz w:val="24"/>
          <w:szCs w:val="24"/>
          <w:bdr w:val="none" w:sz="0" w:space="0" w:color="auto" w:frame="1"/>
          <w:lang w:val="uk-UA"/>
        </w:rPr>
        <w:t>“Парафраз</w:t>
      </w:r>
      <w:proofErr w:type="spellEnd"/>
      <w:r w:rsidRPr="00803796">
        <w:rPr>
          <w:rStyle w:val="a3"/>
          <w:rFonts w:ascii="Times New Roman" w:hAnsi="Times New Roman" w:cs="Times New Roman"/>
          <w:color w:val="010101"/>
          <w:sz w:val="24"/>
          <w:szCs w:val="24"/>
          <w:bdr w:val="none" w:sz="0" w:space="0" w:color="auto" w:frame="1"/>
          <w:lang w:val="uk-UA"/>
        </w:rPr>
        <w:t xml:space="preserve"> може бути плагіатом, а може й не бути</w:t>
      </w:r>
      <w:r w:rsidRPr="00803796">
        <w:rPr>
          <w:rFonts w:ascii="Times New Roman" w:hAnsi="Times New Roman" w:cs="Times New Roman"/>
          <w:color w:val="010101"/>
          <w:sz w:val="24"/>
          <w:szCs w:val="24"/>
          <w:lang w:val="uk-UA"/>
        </w:rPr>
        <w:t xml:space="preserve">, – наголошує Тетяна </w:t>
      </w:r>
      <w:proofErr w:type="spellStart"/>
      <w:r w:rsidRPr="00803796">
        <w:rPr>
          <w:rFonts w:ascii="Times New Roman" w:hAnsi="Times New Roman" w:cs="Times New Roman"/>
          <w:color w:val="010101"/>
          <w:sz w:val="24"/>
          <w:szCs w:val="24"/>
          <w:lang w:val="uk-UA"/>
        </w:rPr>
        <w:t>Харламова</w:t>
      </w:r>
      <w:proofErr w:type="spellEnd"/>
      <w:r w:rsidRPr="00803796">
        <w:rPr>
          <w:rFonts w:ascii="Times New Roman" w:hAnsi="Times New Roman" w:cs="Times New Roman"/>
          <w:color w:val="010101"/>
          <w:sz w:val="24"/>
          <w:szCs w:val="24"/>
          <w:lang w:val="uk-UA"/>
        </w:rPr>
        <w:t>. – </w:t>
      </w:r>
      <w:r w:rsidRPr="00803796">
        <w:rPr>
          <w:rStyle w:val="a3"/>
          <w:rFonts w:ascii="Times New Roman" w:hAnsi="Times New Roman" w:cs="Times New Roman"/>
          <w:color w:val="010101"/>
          <w:sz w:val="24"/>
          <w:szCs w:val="24"/>
          <w:bdr w:val="none" w:sz="0" w:space="0" w:color="auto" w:frame="1"/>
          <w:lang w:val="uk-UA"/>
        </w:rPr>
        <w:t>Він є плагіатом, коли ви берете з чужої роботи оригінальну ідею, переказуєте її своїми словами, але при цьому не пишете, що ця ідея належить такому-то автору. Коли ж ви зазначите автора та його роботу, де викладена ця оригінальна ідея, парафраз перестає бути плагіатом”</w:t>
      </w:r>
      <w:r w:rsidRPr="00803796">
        <w:rPr>
          <w:rFonts w:ascii="Times New Roman" w:hAnsi="Times New Roman" w:cs="Times New Roman"/>
          <w:color w:val="010101"/>
          <w:sz w:val="24"/>
          <w:szCs w:val="24"/>
          <w:lang w:val="uk-UA"/>
        </w:rPr>
        <w:t xml:space="preserve"> (також у парафразі бажано саме переказувати ідею, а не поверхнево </w:t>
      </w:r>
      <w:proofErr w:type="spellStart"/>
      <w:r w:rsidRPr="00803796">
        <w:rPr>
          <w:rFonts w:ascii="Times New Roman" w:hAnsi="Times New Roman" w:cs="Times New Roman"/>
          <w:color w:val="010101"/>
          <w:sz w:val="24"/>
          <w:szCs w:val="24"/>
          <w:lang w:val="uk-UA"/>
        </w:rPr>
        <w:t>поредагувати</w:t>
      </w:r>
      <w:proofErr w:type="spellEnd"/>
      <w:r w:rsidRPr="00803796">
        <w:rPr>
          <w:rFonts w:ascii="Times New Roman" w:hAnsi="Times New Roman" w:cs="Times New Roman"/>
          <w:color w:val="010101"/>
          <w:sz w:val="24"/>
          <w:szCs w:val="24"/>
          <w:lang w:val="uk-UA"/>
        </w:rPr>
        <w:t xml:space="preserve"> слова іншого автора, замінивши деякі словами синонімами, – ред.);</w:t>
      </w:r>
    </w:p>
    <w:p w:rsidR="00BF27ED" w:rsidRPr="00803796" w:rsidRDefault="00BF27ED" w:rsidP="00803796">
      <w:pPr>
        <w:numPr>
          <w:ilvl w:val="0"/>
          <w:numId w:val="12"/>
        </w:numPr>
        <w:spacing w:after="0" w:line="240" w:lineRule="auto"/>
        <w:ind w:left="0" w:firstLine="0"/>
        <w:jc w:val="both"/>
        <w:rPr>
          <w:rFonts w:ascii="Times New Roman" w:hAnsi="Times New Roman" w:cs="Times New Roman"/>
          <w:color w:val="010101"/>
          <w:sz w:val="24"/>
          <w:szCs w:val="24"/>
          <w:lang w:val="uk-UA"/>
        </w:rPr>
      </w:pPr>
      <w:proofErr w:type="spellStart"/>
      <w:r w:rsidRPr="00803796">
        <w:rPr>
          <w:rFonts w:ascii="Times New Roman" w:hAnsi="Times New Roman" w:cs="Times New Roman"/>
          <w:color w:val="010101"/>
          <w:sz w:val="24"/>
          <w:szCs w:val="24"/>
          <w:lang w:val="uk-UA"/>
        </w:rPr>
        <w:t>компіляція.</w:t>
      </w:r>
      <w:r w:rsidRPr="00803796">
        <w:rPr>
          <w:rStyle w:val="a3"/>
          <w:rFonts w:ascii="Times New Roman" w:hAnsi="Times New Roman" w:cs="Times New Roman"/>
          <w:color w:val="010101"/>
          <w:sz w:val="24"/>
          <w:szCs w:val="24"/>
          <w:bdr w:val="none" w:sz="0" w:space="0" w:color="auto" w:frame="1"/>
          <w:lang w:val="uk-UA"/>
        </w:rPr>
        <w:t>“Ми</w:t>
      </w:r>
      <w:proofErr w:type="spellEnd"/>
      <w:r w:rsidRPr="00803796">
        <w:rPr>
          <w:rStyle w:val="a3"/>
          <w:rFonts w:ascii="Times New Roman" w:hAnsi="Times New Roman" w:cs="Times New Roman"/>
          <w:color w:val="010101"/>
          <w:sz w:val="24"/>
          <w:szCs w:val="24"/>
          <w:bdr w:val="none" w:sz="0" w:space="0" w:color="auto" w:frame="1"/>
          <w:lang w:val="uk-UA"/>
        </w:rPr>
        <w:t xml:space="preserve"> знаємо чимало скандалів в українському науковому просторі, коли кілька фрагментів, скопійованих із різних робіт та джерел, пов’язувалися лише загальними реченнями, аби замаскувати сліди копіювання. Автор та робота оригіналу при цьому не зазначалися. Це – беззаперечний плагіат. Проте якщо автор не видає це за власний текст і вказує джерела, він працює в законодавчому полі”</w:t>
      </w:r>
      <w:r w:rsidRPr="00803796">
        <w:rPr>
          <w:rFonts w:ascii="Times New Roman" w:hAnsi="Times New Roman" w:cs="Times New Roman"/>
          <w:color w:val="010101"/>
          <w:sz w:val="24"/>
          <w:szCs w:val="24"/>
          <w:lang w:val="uk-UA"/>
        </w:rPr>
        <w:t> (водночас, авторська робота не може складати суто з компіляції чужих робіт, навіть за умови посилання на них, – ред.).</w:t>
      </w:r>
    </w:p>
    <w:p w:rsidR="00BF27ED" w:rsidRPr="00803796" w:rsidRDefault="00BF27ED" w:rsidP="00803796">
      <w:pPr>
        <w:pStyle w:val="a6"/>
        <w:spacing w:before="0" w:beforeAutospacing="0" w:after="0" w:afterAutospacing="0"/>
        <w:jc w:val="both"/>
        <w:rPr>
          <w:color w:val="141414"/>
          <w:lang w:val="uk-UA"/>
        </w:rPr>
      </w:pPr>
      <w:r w:rsidRPr="00803796">
        <w:rPr>
          <w:color w:val="141414"/>
          <w:lang w:val="uk-UA"/>
        </w:rPr>
        <w:t xml:space="preserve">Принципів академічної доброчесності повинні дотримуватися всі розробники навчальних матеріалів, наголошує </w:t>
      </w:r>
      <w:proofErr w:type="spellStart"/>
      <w:r w:rsidRPr="00803796">
        <w:rPr>
          <w:color w:val="141414"/>
          <w:lang w:val="uk-UA"/>
        </w:rPr>
        <w:t>експертка</w:t>
      </w:r>
      <w:proofErr w:type="spellEnd"/>
      <w:r w:rsidRPr="00803796">
        <w:rPr>
          <w:color w:val="141414"/>
          <w:lang w:val="uk-UA"/>
        </w:rPr>
        <w:t>.</w:t>
      </w:r>
    </w:p>
    <w:p w:rsidR="00803796" w:rsidRDefault="00BF27ED" w:rsidP="00803796">
      <w:pPr>
        <w:pStyle w:val="a6"/>
        <w:spacing w:before="0" w:beforeAutospacing="0" w:after="0" w:afterAutospacing="0"/>
        <w:jc w:val="both"/>
        <w:rPr>
          <w:color w:val="141414"/>
          <w:lang w:val="uk-UA"/>
        </w:rPr>
      </w:pPr>
      <w:r w:rsidRPr="00803796">
        <w:rPr>
          <w:color w:val="141414"/>
          <w:lang w:val="uk-UA"/>
        </w:rPr>
        <w:t>Дотримання норм академічної доброчесності, окрім іншого, передбачає й обов’язкове посилання на першоджерела інформації, дотримання авторського та суміжних прав і надання достовірної інформації в науковій, дослідницькій та педагогічній діяльності.</w:t>
      </w:r>
    </w:p>
    <w:p w:rsidR="00BF27ED" w:rsidRPr="00803796" w:rsidRDefault="00BF27ED" w:rsidP="00803796">
      <w:pPr>
        <w:pStyle w:val="a6"/>
        <w:spacing w:before="0" w:beforeAutospacing="0" w:after="0" w:afterAutospacing="0"/>
        <w:jc w:val="center"/>
        <w:rPr>
          <w:b/>
          <w:color w:val="141414"/>
          <w:lang w:val="uk-UA"/>
        </w:rPr>
      </w:pPr>
      <w:r w:rsidRPr="00803796">
        <w:rPr>
          <w:rFonts w:ascii="ProximaNova" w:hAnsi="ProximaNova"/>
          <w:b/>
          <w:color w:val="010101"/>
          <w:sz w:val="30"/>
          <w:szCs w:val="30"/>
        </w:rPr>
        <w:t>ЯК УНИКНУТИ ПОРУШЕННЯ АВТОРСЬКОГО ПРАВА, ЗАПОЗИЧУЮЧИ ІНФОРМАЦІ</w:t>
      </w:r>
      <w:proofErr w:type="gramStart"/>
      <w:r w:rsidRPr="00803796">
        <w:rPr>
          <w:rFonts w:ascii="ProximaNova" w:hAnsi="ProximaNova"/>
          <w:b/>
          <w:color w:val="010101"/>
          <w:sz w:val="30"/>
          <w:szCs w:val="30"/>
        </w:rPr>
        <w:t>Ю</w:t>
      </w:r>
      <w:proofErr w:type="gramEnd"/>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Авторське право належить авторові впродовж життя та спадкоємцям ще 70 років по його смерті. Далі твір стає суспільним (чи публічним) надбанням. Отже, використання твору повністю (а іноді й частково) можливо за згоди на це автора або його спадкоємців.</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Проте є винятки:</w:t>
      </w:r>
    </w:p>
    <w:p w:rsidR="00BF27ED" w:rsidRPr="008C6427" w:rsidRDefault="00BF27ED" w:rsidP="00803796">
      <w:pPr>
        <w:numPr>
          <w:ilvl w:val="0"/>
          <w:numId w:val="13"/>
        </w:numPr>
        <w:spacing w:after="0" w:line="240" w:lineRule="auto"/>
        <w:ind w:left="0" w:firstLine="0"/>
        <w:jc w:val="both"/>
        <w:rPr>
          <w:rFonts w:ascii="Times New Roman" w:hAnsi="Times New Roman" w:cs="Times New Roman"/>
          <w:color w:val="010101"/>
          <w:sz w:val="24"/>
          <w:szCs w:val="24"/>
          <w:lang w:val="uk-UA"/>
        </w:rPr>
      </w:pPr>
      <w:r w:rsidRPr="008C6427">
        <w:rPr>
          <w:rFonts w:ascii="Times New Roman" w:hAnsi="Times New Roman" w:cs="Times New Roman"/>
          <w:color w:val="010101"/>
          <w:sz w:val="24"/>
          <w:szCs w:val="24"/>
          <w:lang w:val="uk-UA"/>
        </w:rPr>
        <w:t>цитування;</w:t>
      </w:r>
    </w:p>
    <w:p w:rsidR="00BF27ED" w:rsidRPr="008C6427" w:rsidRDefault="00BF27ED" w:rsidP="00803796">
      <w:pPr>
        <w:numPr>
          <w:ilvl w:val="0"/>
          <w:numId w:val="13"/>
        </w:numPr>
        <w:spacing w:after="0" w:line="240" w:lineRule="auto"/>
        <w:ind w:left="0" w:firstLine="0"/>
        <w:jc w:val="both"/>
        <w:rPr>
          <w:rFonts w:ascii="Times New Roman" w:hAnsi="Times New Roman" w:cs="Times New Roman"/>
          <w:color w:val="010101"/>
          <w:sz w:val="24"/>
          <w:szCs w:val="24"/>
          <w:lang w:val="uk-UA"/>
        </w:rPr>
      </w:pPr>
      <w:r w:rsidRPr="008C6427">
        <w:rPr>
          <w:rFonts w:ascii="Times New Roman" w:hAnsi="Times New Roman" w:cs="Times New Roman"/>
          <w:color w:val="010101"/>
          <w:sz w:val="24"/>
          <w:szCs w:val="24"/>
          <w:lang w:val="uk-UA"/>
        </w:rPr>
        <w:t>використання фрагментів тексту як ілюстрування думки, ідеї, інформації у творі іншого автора, якщо цей твір має навчальний характер.</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 xml:space="preserve">Це означає, що автори будь-якого навчального контенту (курсів, тренінгів, підручників, посібників, </w:t>
      </w:r>
      <w:proofErr w:type="spellStart"/>
      <w:r w:rsidRPr="008C6427">
        <w:rPr>
          <w:color w:val="141414"/>
          <w:lang w:val="uk-UA"/>
        </w:rPr>
        <w:t>онлайн-платформ</w:t>
      </w:r>
      <w:proofErr w:type="spellEnd"/>
      <w:r w:rsidRPr="008C6427">
        <w:rPr>
          <w:color w:val="141414"/>
          <w:lang w:val="uk-UA"/>
        </w:rPr>
        <w:t>) мають право використовувати будь-які авторські матеріали без погодження з правовласником. Єдина жорстка умова – обов’язкове зазначення імені автора та назви оригінального твору, а також джерела запозичення (назви видання чи сайту, з яких скопійовано фрагмент) за наявності.</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 xml:space="preserve">Ще більше нюансів використання чужих творів та захисту інтелектуальної власності виникає в створенні навчальних </w:t>
      </w:r>
      <w:proofErr w:type="spellStart"/>
      <w:r w:rsidRPr="008C6427">
        <w:rPr>
          <w:color w:val="141414"/>
          <w:lang w:val="uk-UA"/>
        </w:rPr>
        <w:t>онлайн-платформ</w:t>
      </w:r>
      <w:proofErr w:type="spellEnd"/>
      <w:r w:rsidRPr="008C6427">
        <w:rPr>
          <w:color w:val="141414"/>
          <w:lang w:val="uk-UA"/>
        </w:rPr>
        <w:t xml:space="preserve"> та ресурсів, якщо перевірці інформації не приділяється належної уваги.</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Українське законодавство, зазначає Тетяна, визначає суспільне надбання як “твори й об’єкти суміжних прав, передбачений строк дії авторського права або суміжних прав на які сплив”, і жодна юридична чи фізична особа не може мати на них виключних майнових прав.</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 xml:space="preserve">Але є нюанс. Якщо, наприклад, у підручнику подається фотографія знаного витвору мистецтва, який уже став публічним надбанням (наприклад, “Джоконда” Леонардо </w:t>
      </w:r>
      <w:proofErr w:type="spellStart"/>
      <w:r w:rsidRPr="008C6427">
        <w:rPr>
          <w:color w:val="141414"/>
          <w:lang w:val="uk-UA"/>
        </w:rPr>
        <w:t>да</w:t>
      </w:r>
      <w:proofErr w:type="spellEnd"/>
      <w:r w:rsidRPr="008C6427">
        <w:rPr>
          <w:color w:val="141414"/>
          <w:lang w:val="uk-UA"/>
        </w:rPr>
        <w:t xml:space="preserve"> Вінчі), варто пам’ятати, що авторське право може бути у фотографа, який зробив саме цю світлину. І тоді посилання на джерело запозичення відіграватиме суттєву роль.</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Є чимало відкритих, платних і умовно платних сайтів із фото та відео. Як правило, на них вказано умови використання (наприклад, деякі фото можна використовувати з навчальною метою, але заборонено застосовувати в рекламі, інші дозволяється публікувати без обмежень, але зі згадкою автора та джерела тощо).</w:t>
      </w:r>
    </w:p>
    <w:p w:rsidR="00BF27ED" w:rsidRPr="008C6427" w:rsidRDefault="00BF27ED" w:rsidP="00803796">
      <w:pPr>
        <w:pStyle w:val="a6"/>
        <w:spacing w:before="0" w:beforeAutospacing="0" w:after="0" w:afterAutospacing="0"/>
        <w:jc w:val="both"/>
        <w:rPr>
          <w:color w:val="141414"/>
          <w:lang w:val="uk-UA"/>
        </w:rPr>
      </w:pPr>
      <w:r w:rsidRPr="008C6427">
        <w:rPr>
          <w:rStyle w:val="a3"/>
          <w:color w:val="010101"/>
          <w:bdr w:val="none" w:sz="0" w:space="0" w:color="auto" w:frame="1"/>
          <w:lang w:val="uk-UA"/>
        </w:rPr>
        <w:t>“Це значна пошукова робота</w:t>
      </w:r>
      <w:r w:rsidRPr="008C6427">
        <w:rPr>
          <w:color w:val="141414"/>
          <w:lang w:val="uk-UA"/>
        </w:rPr>
        <w:t xml:space="preserve">, – каже Тетяна </w:t>
      </w:r>
      <w:proofErr w:type="spellStart"/>
      <w:r w:rsidRPr="008C6427">
        <w:rPr>
          <w:color w:val="141414"/>
          <w:lang w:val="uk-UA"/>
        </w:rPr>
        <w:t>Харламова</w:t>
      </w:r>
      <w:proofErr w:type="spellEnd"/>
      <w:r w:rsidRPr="008C6427">
        <w:rPr>
          <w:color w:val="141414"/>
          <w:lang w:val="uk-UA"/>
        </w:rPr>
        <w:t>, – </w:t>
      </w:r>
      <w:r w:rsidRPr="008C6427">
        <w:rPr>
          <w:rStyle w:val="a3"/>
          <w:color w:val="010101"/>
          <w:bdr w:val="none" w:sz="0" w:space="0" w:color="auto" w:frame="1"/>
          <w:lang w:val="uk-UA"/>
        </w:rPr>
        <w:t>яка забирає чимало часу, що у видавців навчальної літератури й так занадто обмежений”</w:t>
      </w:r>
      <w:r w:rsidRPr="008C6427">
        <w:rPr>
          <w:color w:val="141414"/>
          <w:lang w:val="uk-UA"/>
        </w:rPr>
        <w:t>.</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t xml:space="preserve">Тим не менше ілюстративний матеріал треба перевіряти як мінімум за допомогою </w:t>
      </w:r>
      <w:proofErr w:type="spellStart"/>
      <w:r w:rsidRPr="008C6427">
        <w:rPr>
          <w:color w:val="141414"/>
          <w:lang w:val="uk-UA"/>
        </w:rPr>
        <w:t>Google</w:t>
      </w:r>
      <w:proofErr w:type="spellEnd"/>
      <w:r w:rsidRPr="008C6427">
        <w:rPr>
          <w:color w:val="141414"/>
          <w:lang w:val="uk-UA"/>
        </w:rPr>
        <w:t xml:space="preserve">, що дає змогу шукати першоджерело завантаженого зображення в кілька </w:t>
      </w:r>
      <w:proofErr w:type="spellStart"/>
      <w:r w:rsidRPr="008C6427">
        <w:rPr>
          <w:color w:val="141414"/>
          <w:lang w:val="uk-UA"/>
        </w:rPr>
        <w:t>кліків</w:t>
      </w:r>
      <w:proofErr w:type="spellEnd"/>
      <w:r w:rsidRPr="008C6427">
        <w:rPr>
          <w:color w:val="141414"/>
          <w:lang w:val="uk-UA"/>
        </w:rPr>
        <w:t>.</w:t>
      </w:r>
    </w:p>
    <w:p w:rsidR="00BF27ED" w:rsidRPr="008C6427" w:rsidRDefault="00BF27ED" w:rsidP="00803796">
      <w:pPr>
        <w:pStyle w:val="a6"/>
        <w:spacing w:before="0" w:beforeAutospacing="0" w:after="0" w:afterAutospacing="0"/>
        <w:jc w:val="both"/>
        <w:rPr>
          <w:color w:val="141414"/>
          <w:lang w:val="uk-UA"/>
        </w:rPr>
      </w:pPr>
      <w:r w:rsidRPr="008C6427">
        <w:rPr>
          <w:color w:val="141414"/>
          <w:lang w:val="uk-UA"/>
        </w:rPr>
        <w:lastRenderedPageBreak/>
        <w:t>Список літератури обов’язково оформлюється як в електронному, так і в паперовому виданні, причому додавати туди обов’язково треба й цифрові ресурси.</w:t>
      </w:r>
    </w:p>
    <w:p w:rsidR="00BF27ED" w:rsidRPr="008C6427" w:rsidRDefault="00BF27ED" w:rsidP="00803796">
      <w:pPr>
        <w:pStyle w:val="a6"/>
        <w:spacing w:before="0" w:beforeAutospacing="0" w:after="0" w:afterAutospacing="0"/>
        <w:jc w:val="both"/>
        <w:rPr>
          <w:color w:val="141414"/>
          <w:lang w:val="uk-UA"/>
        </w:rPr>
      </w:pPr>
      <w:r w:rsidRPr="008C6427">
        <w:rPr>
          <w:rStyle w:val="a3"/>
          <w:b/>
          <w:bCs/>
          <w:color w:val="010101"/>
          <w:bdr w:val="none" w:sz="0" w:space="0" w:color="auto" w:frame="1"/>
          <w:lang w:val="uk-UA"/>
        </w:rPr>
        <w:t xml:space="preserve">Анна </w:t>
      </w:r>
      <w:proofErr w:type="spellStart"/>
      <w:r w:rsidRPr="008C6427">
        <w:rPr>
          <w:rStyle w:val="a3"/>
          <w:b/>
          <w:bCs/>
          <w:color w:val="010101"/>
          <w:bdr w:val="none" w:sz="0" w:space="0" w:color="auto" w:frame="1"/>
          <w:lang w:val="uk-UA"/>
        </w:rPr>
        <w:t>Степанова-Камиш</w:t>
      </w:r>
      <w:proofErr w:type="spellEnd"/>
      <w:r w:rsidRPr="008C6427">
        <w:rPr>
          <w:rStyle w:val="a3"/>
          <w:b/>
          <w:bCs/>
          <w:color w:val="010101"/>
          <w:bdr w:val="none" w:sz="0" w:space="0" w:color="auto" w:frame="1"/>
          <w:lang w:val="uk-UA"/>
        </w:rPr>
        <w:t>, “Нова українська школа”</w:t>
      </w:r>
    </w:p>
    <w:p w:rsidR="00BF27ED" w:rsidRPr="008C6427" w:rsidRDefault="00BF27ED" w:rsidP="00803796">
      <w:pPr>
        <w:pStyle w:val="a6"/>
        <w:spacing w:before="0" w:beforeAutospacing="0" w:after="0" w:afterAutospacing="0"/>
        <w:jc w:val="both"/>
        <w:rPr>
          <w:color w:val="141414"/>
          <w:lang w:val="uk-UA"/>
        </w:rPr>
      </w:pPr>
      <w:r w:rsidRPr="008C6427">
        <w:rPr>
          <w:rStyle w:val="a3"/>
          <w:color w:val="010101"/>
          <w:bdr w:val="none" w:sz="0" w:space="0" w:color="auto" w:frame="1"/>
          <w:lang w:val="uk-UA"/>
        </w:rPr>
        <w:t xml:space="preserve">Титульне фото: автор – </w:t>
      </w:r>
      <w:proofErr w:type="spellStart"/>
      <w:r w:rsidRPr="008C6427">
        <w:rPr>
          <w:rStyle w:val="a3"/>
          <w:color w:val="010101"/>
          <w:bdr w:val="none" w:sz="0" w:space="0" w:color="auto" w:frame="1"/>
          <w:lang w:val="uk-UA"/>
        </w:rPr>
        <w:t>Wavebreakmedia</w:t>
      </w:r>
      <w:proofErr w:type="spellEnd"/>
      <w:r w:rsidRPr="008C6427">
        <w:rPr>
          <w:rStyle w:val="a3"/>
          <w:color w:val="010101"/>
          <w:bdr w:val="none" w:sz="0" w:space="0" w:color="auto" w:frame="1"/>
          <w:lang w:val="uk-UA"/>
        </w:rPr>
        <w:t>,</w:t>
      </w:r>
      <w:proofErr w:type="spellStart"/>
      <w:r w:rsidRPr="008C6427">
        <w:rPr>
          <w:rStyle w:val="a3"/>
          <w:color w:val="010101"/>
          <w:bdr w:val="none" w:sz="0" w:space="0" w:color="auto" w:frame="1"/>
          <w:lang w:val="uk-UA"/>
        </w:rPr>
        <w:t> </w:t>
      </w:r>
      <w:hyperlink r:id="rId23" w:tgtFrame="_blank" w:history="1">
        <w:r w:rsidRPr="008C6427">
          <w:rPr>
            <w:rStyle w:val="a8"/>
            <w:i/>
            <w:iCs/>
            <w:color w:val="A9C248"/>
            <w:bdr w:val="none" w:sz="0" w:space="0" w:color="auto" w:frame="1"/>
            <w:lang w:val="uk-UA"/>
          </w:rPr>
          <w:t>Depositphoto</w:t>
        </w:r>
        <w:proofErr w:type="spellEnd"/>
        <w:r w:rsidRPr="008C6427">
          <w:rPr>
            <w:rStyle w:val="a8"/>
            <w:i/>
            <w:iCs/>
            <w:color w:val="A9C248"/>
            <w:bdr w:val="none" w:sz="0" w:space="0" w:color="auto" w:frame="1"/>
            <w:lang w:val="uk-UA"/>
          </w:rPr>
          <w:t>s</w:t>
        </w:r>
      </w:hyperlink>
    </w:p>
    <w:p w:rsidR="00803796" w:rsidRPr="008C6427" w:rsidRDefault="00BF27ED" w:rsidP="00803796">
      <w:pPr>
        <w:pStyle w:val="a6"/>
        <w:spacing w:before="0" w:beforeAutospacing="0" w:after="0" w:afterAutospacing="0"/>
        <w:jc w:val="right"/>
        <w:rPr>
          <w:rStyle w:val="a3"/>
          <w:color w:val="010101"/>
          <w:bdr w:val="none" w:sz="0" w:space="0" w:color="auto" w:frame="1"/>
          <w:lang w:val="uk-UA"/>
        </w:rPr>
      </w:pPr>
      <w:r w:rsidRPr="008C6427">
        <w:rPr>
          <w:rStyle w:val="a3"/>
          <w:color w:val="010101"/>
          <w:bdr w:val="none" w:sz="0" w:space="0" w:color="auto" w:frame="1"/>
          <w:lang w:val="uk-UA"/>
        </w:rPr>
        <w:t xml:space="preserve">Цей матеріал підготовлено за фінансової підтримки </w:t>
      </w:r>
    </w:p>
    <w:p w:rsidR="00803796" w:rsidRPr="008C6427" w:rsidRDefault="00BF27ED" w:rsidP="00803796">
      <w:pPr>
        <w:pStyle w:val="a6"/>
        <w:spacing w:before="0" w:beforeAutospacing="0" w:after="0" w:afterAutospacing="0"/>
        <w:jc w:val="right"/>
        <w:rPr>
          <w:rStyle w:val="a3"/>
          <w:color w:val="010101"/>
          <w:bdr w:val="none" w:sz="0" w:space="0" w:color="auto" w:frame="1"/>
          <w:lang w:val="uk-UA"/>
        </w:rPr>
      </w:pPr>
      <w:r w:rsidRPr="008C6427">
        <w:rPr>
          <w:rStyle w:val="a3"/>
          <w:color w:val="010101"/>
          <w:bdr w:val="none" w:sz="0" w:space="0" w:color="auto" w:frame="1"/>
          <w:lang w:val="uk-UA"/>
        </w:rPr>
        <w:t xml:space="preserve">Європейського Союзу та Міністерства закордонних </w:t>
      </w:r>
    </w:p>
    <w:p w:rsidR="00803796" w:rsidRPr="008C6427" w:rsidRDefault="00BF27ED" w:rsidP="00803796">
      <w:pPr>
        <w:pStyle w:val="a6"/>
        <w:spacing w:before="0" w:beforeAutospacing="0" w:after="0" w:afterAutospacing="0"/>
        <w:jc w:val="right"/>
        <w:rPr>
          <w:rStyle w:val="a3"/>
          <w:color w:val="010101"/>
          <w:bdr w:val="none" w:sz="0" w:space="0" w:color="auto" w:frame="1"/>
          <w:lang w:val="uk-UA"/>
        </w:rPr>
      </w:pPr>
      <w:r w:rsidRPr="008C6427">
        <w:rPr>
          <w:rStyle w:val="a3"/>
          <w:color w:val="010101"/>
          <w:bdr w:val="none" w:sz="0" w:space="0" w:color="auto" w:frame="1"/>
          <w:lang w:val="uk-UA"/>
        </w:rPr>
        <w:t xml:space="preserve">справ Фінляндії. Висловлені тут погляди жодним чином </w:t>
      </w:r>
    </w:p>
    <w:p w:rsidR="00803796" w:rsidRPr="008C6427" w:rsidRDefault="00BF27ED" w:rsidP="00803796">
      <w:pPr>
        <w:pStyle w:val="a6"/>
        <w:spacing w:before="0" w:beforeAutospacing="0" w:after="0" w:afterAutospacing="0"/>
        <w:jc w:val="right"/>
        <w:rPr>
          <w:rStyle w:val="a3"/>
          <w:color w:val="010101"/>
          <w:bdr w:val="none" w:sz="0" w:space="0" w:color="auto" w:frame="1"/>
          <w:lang w:val="uk-UA"/>
        </w:rPr>
      </w:pPr>
      <w:r w:rsidRPr="008C6427">
        <w:rPr>
          <w:rStyle w:val="a3"/>
          <w:color w:val="010101"/>
          <w:bdr w:val="none" w:sz="0" w:space="0" w:color="auto" w:frame="1"/>
          <w:lang w:val="uk-UA"/>
        </w:rPr>
        <w:t xml:space="preserve">не можуть сприйматися як офіційна думка Європейського </w:t>
      </w:r>
    </w:p>
    <w:p w:rsidR="00BF27ED" w:rsidRPr="008C6427" w:rsidRDefault="00BF27ED" w:rsidP="00803796">
      <w:pPr>
        <w:pStyle w:val="a6"/>
        <w:spacing w:before="0" w:beforeAutospacing="0" w:after="0" w:afterAutospacing="0"/>
        <w:jc w:val="right"/>
        <w:rPr>
          <w:color w:val="141414"/>
          <w:lang w:val="uk-UA"/>
        </w:rPr>
      </w:pPr>
      <w:r w:rsidRPr="008C6427">
        <w:rPr>
          <w:rStyle w:val="a3"/>
          <w:color w:val="010101"/>
          <w:bdr w:val="none" w:sz="0" w:space="0" w:color="auto" w:frame="1"/>
          <w:lang w:val="uk-UA"/>
        </w:rPr>
        <w:t>Союзу чи Міністерства закордонних справ Фінляндії.</w:t>
      </w:r>
    </w:p>
    <w:p w:rsidR="00314813" w:rsidRPr="008C6427" w:rsidRDefault="00314813" w:rsidP="00803796">
      <w:pPr>
        <w:spacing w:after="0" w:line="240" w:lineRule="auto"/>
        <w:jc w:val="right"/>
        <w:rPr>
          <w:rFonts w:ascii="Times New Roman" w:hAnsi="Times New Roman" w:cs="Times New Roman"/>
          <w:sz w:val="24"/>
          <w:szCs w:val="24"/>
          <w:lang w:val="uk-UA"/>
        </w:rPr>
      </w:pPr>
    </w:p>
    <w:sectPr w:rsidR="00314813" w:rsidRPr="008C6427" w:rsidSect="00C907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E8"/>
    <w:multiLevelType w:val="multilevel"/>
    <w:tmpl w:val="14C0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179C"/>
    <w:multiLevelType w:val="multilevel"/>
    <w:tmpl w:val="FC2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82358"/>
    <w:multiLevelType w:val="multilevel"/>
    <w:tmpl w:val="5A4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8311F"/>
    <w:multiLevelType w:val="multilevel"/>
    <w:tmpl w:val="6EC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A7E74"/>
    <w:multiLevelType w:val="multilevel"/>
    <w:tmpl w:val="E9E4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37C8B"/>
    <w:multiLevelType w:val="multilevel"/>
    <w:tmpl w:val="5DA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20603"/>
    <w:multiLevelType w:val="multilevel"/>
    <w:tmpl w:val="909E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67209"/>
    <w:multiLevelType w:val="multilevel"/>
    <w:tmpl w:val="0AD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B2B5B"/>
    <w:multiLevelType w:val="multilevel"/>
    <w:tmpl w:val="FF6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16798"/>
    <w:multiLevelType w:val="multilevel"/>
    <w:tmpl w:val="1FBA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0CE8"/>
    <w:multiLevelType w:val="multilevel"/>
    <w:tmpl w:val="BC3CCA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1">
    <w:nsid w:val="59820896"/>
    <w:multiLevelType w:val="multilevel"/>
    <w:tmpl w:val="041E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06A9A"/>
    <w:multiLevelType w:val="multilevel"/>
    <w:tmpl w:val="CEF2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0"/>
  </w:num>
  <w:num w:numId="4">
    <w:abstractNumId w:val="1"/>
  </w:num>
  <w:num w:numId="5">
    <w:abstractNumId w:val="5"/>
  </w:num>
  <w:num w:numId="6">
    <w:abstractNumId w:val="3"/>
  </w:num>
  <w:num w:numId="7">
    <w:abstractNumId w:val="8"/>
  </w:num>
  <w:num w:numId="8">
    <w:abstractNumId w:val="9"/>
  </w:num>
  <w:num w:numId="9">
    <w:abstractNumId w:val="12"/>
  </w:num>
  <w:num w:numId="10">
    <w:abstractNumId w:val="7"/>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A6"/>
    <w:rsid w:val="00260217"/>
    <w:rsid w:val="002D0DD2"/>
    <w:rsid w:val="00314813"/>
    <w:rsid w:val="00431AA6"/>
    <w:rsid w:val="00465582"/>
    <w:rsid w:val="00803796"/>
    <w:rsid w:val="008C6427"/>
    <w:rsid w:val="009E1880"/>
    <w:rsid w:val="00BF27ED"/>
    <w:rsid w:val="00C9070B"/>
    <w:rsid w:val="00E0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F2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31AA6"/>
    <w:rPr>
      <w:i/>
      <w:iCs/>
    </w:rPr>
  </w:style>
  <w:style w:type="paragraph" w:customStyle="1" w:styleId="rtecenter">
    <w:name w:val="rtecenter"/>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1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AA6"/>
    <w:rPr>
      <w:rFonts w:ascii="Tahoma" w:hAnsi="Tahoma" w:cs="Tahoma"/>
      <w:sz w:val="16"/>
      <w:szCs w:val="16"/>
    </w:rPr>
  </w:style>
  <w:style w:type="paragraph" w:styleId="a6">
    <w:name w:val="Normal (Web)"/>
    <w:basedOn w:val="a"/>
    <w:uiPriority w:val="99"/>
    <w:unhideWhenUsed/>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31AA6"/>
    <w:rPr>
      <w:b/>
      <w:bCs/>
    </w:rPr>
  </w:style>
  <w:style w:type="character" w:customStyle="1" w:styleId="10">
    <w:name w:val="Заголовок 1 Знак"/>
    <w:basedOn w:val="a0"/>
    <w:link w:val="1"/>
    <w:uiPriority w:val="9"/>
    <w:rsid w:val="00431AA6"/>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BF27ED"/>
    <w:rPr>
      <w:color w:val="0000FF"/>
      <w:u w:val="single"/>
    </w:rPr>
  </w:style>
  <w:style w:type="character" w:customStyle="1" w:styleId="40">
    <w:name w:val="Заголовок 4 Знак"/>
    <w:basedOn w:val="a0"/>
    <w:link w:val="4"/>
    <w:uiPriority w:val="9"/>
    <w:semiHidden/>
    <w:rsid w:val="00BF27E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1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F27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31AA6"/>
    <w:rPr>
      <w:i/>
      <w:iCs/>
    </w:rPr>
  </w:style>
  <w:style w:type="paragraph" w:customStyle="1" w:styleId="rtecenter">
    <w:name w:val="rtecenter"/>
    <w:basedOn w:val="a"/>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31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AA6"/>
    <w:rPr>
      <w:rFonts w:ascii="Tahoma" w:hAnsi="Tahoma" w:cs="Tahoma"/>
      <w:sz w:val="16"/>
      <w:szCs w:val="16"/>
    </w:rPr>
  </w:style>
  <w:style w:type="paragraph" w:styleId="a6">
    <w:name w:val="Normal (Web)"/>
    <w:basedOn w:val="a"/>
    <w:uiPriority w:val="99"/>
    <w:unhideWhenUsed/>
    <w:rsid w:val="0043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31AA6"/>
    <w:rPr>
      <w:b/>
      <w:bCs/>
    </w:rPr>
  </w:style>
  <w:style w:type="character" w:customStyle="1" w:styleId="10">
    <w:name w:val="Заголовок 1 Знак"/>
    <w:basedOn w:val="a0"/>
    <w:link w:val="1"/>
    <w:uiPriority w:val="9"/>
    <w:rsid w:val="00431AA6"/>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BF27ED"/>
    <w:rPr>
      <w:color w:val="0000FF"/>
      <w:u w:val="single"/>
    </w:rPr>
  </w:style>
  <w:style w:type="character" w:customStyle="1" w:styleId="40">
    <w:name w:val="Заголовок 4 Знак"/>
    <w:basedOn w:val="a0"/>
    <w:link w:val="4"/>
    <w:uiPriority w:val="9"/>
    <w:semiHidden/>
    <w:rsid w:val="00BF27E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2010">
      <w:bodyDiv w:val="1"/>
      <w:marLeft w:val="0"/>
      <w:marRight w:val="0"/>
      <w:marTop w:val="0"/>
      <w:marBottom w:val="0"/>
      <w:divBdr>
        <w:top w:val="none" w:sz="0" w:space="0" w:color="auto"/>
        <w:left w:val="none" w:sz="0" w:space="0" w:color="auto"/>
        <w:bottom w:val="none" w:sz="0" w:space="0" w:color="auto"/>
        <w:right w:val="none" w:sz="0" w:space="0" w:color="auto"/>
      </w:divBdr>
    </w:div>
    <w:div w:id="874343656">
      <w:bodyDiv w:val="1"/>
      <w:marLeft w:val="0"/>
      <w:marRight w:val="0"/>
      <w:marTop w:val="0"/>
      <w:marBottom w:val="0"/>
      <w:divBdr>
        <w:top w:val="none" w:sz="0" w:space="0" w:color="auto"/>
        <w:left w:val="none" w:sz="0" w:space="0" w:color="auto"/>
        <w:bottom w:val="none" w:sz="0" w:space="0" w:color="auto"/>
        <w:right w:val="none" w:sz="0" w:space="0" w:color="auto"/>
      </w:divBdr>
    </w:div>
    <w:div w:id="1360549562">
      <w:bodyDiv w:val="1"/>
      <w:marLeft w:val="0"/>
      <w:marRight w:val="0"/>
      <w:marTop w:val="0"/>
      <w:marBottom w:val="0"/>
      <w:divBdr>
        <w:top w:val="none" w:sz="0" w:space="0" w:color="auto"/>
        <w:left w:val="none" w:sz="0" w:space="0" w:color="auto"/>
        <w:bottom w:val="none" w:sz="0" w:space="0" w:color="auto"/>
        <w:right w:val="none" w:sz="0" w:space="0" w:color="auto"/>
      </w:divBdr>
    </w:div>
    <w:div w:id="1553081259">
      <w:bodyDiv w:val="1"/>
      <w:marLeft w:val="0"/>
      <w:marRight w:val="0"/>
      <w:marTop w:val="0"/>
      <w:marBottom w:val="0"/>
      <w:divBdr>
        <w:top w:val="none" w:sz="0" w:space="0" w:color="auto"/>
        <w:left w:val="none" w:sz="0" w:space="0" w:color="auto"/>
        <w:bottom w:val="none" w:sz="0" w:space="0" w:color="auto"/>
        <w:right w:val="none" w:sz="0" w:space="0" w:color="auto"/>
      </w:divBdr>
      <w:divsChild>
        <w:div w:id="1168444801">
          <w:marLeft w:val="0"/>
          <w:marRight w:val="0"/>
          <w:marTop w:val="0"/>
          <w:marBottom w:val="180"/>
          <w:divBdr>
            <w:top w:val="none" w:sz="0" w:space="0" w:color="auto"/>
            <w:left w:val="none" w:sz="0" w:space="0" w:color="auto"/>
            <w:bottom w:val="none" w:sz="0" w:space="0" w:color="auto"/>
            <w:right w:val="none" w:sz="0" w:space="0" w:color="auto"/>
          </w:divBdr>
        </w:div>
      </w:divsChild>
    </w:div>
    <w:div w:id="1622492143">
      <w:bodyDiv w:val="1"/>
      <w:marLeft w:val="0"/>
      <w:marRight w:val="0"/>
      <w:marTop w:val="0"/>
      <w:marBottom w:val="0"/>
      <w:divBdr>
        <w:top w:val="none" w:sz="0" w:space="0" w:color="auto"/>
        <w:left w:val="none" w:sz="0" w:space="0" w:color="auto"/>
        <w:bottom w:val="none" w:sz="0" w:space="0" w:color="auto"/>
        <w:right w:val="none" w:sz="0" w:space="0" w:color="auto"/>
      </w:divBdr>
    </w:div>
    <w:div w:id="1667512163">
      <w:bodyDiv w:val="1"/>
      <w:marLeft w:val="0"/>
      <w:marRight w:val="0"/>
      <w:marTop w:val="0"/>
      <w:marBottom w:val="0"/>
      <w:divBdr>
        <w:top w:val="none" w:sz="0" w:space="0" w:color="auto"/>
        <w:left w:val="none" w:sz="0" w:space="0" w:color="auto"/>
        <w:bottom w:val="none" w:sz="0" w:space="0" w:color="auto"/>
        <w:right w:val="none" w:sz="0" w:space="0" w:color="auto"/>
      </w:divBdr>
    </w:div>
    <w:div w:id="1684090832">
      <w:bodyDiv w:val="1"/>
      <w:marLeft w:val="0"/>
      <w:marRight w:val="0"/>
      <w:marTop w:val="0"/>
      <w:marBottom w:val="0"/>
      <w:divBdr>
        <w:top w:val="none" w:sz="0" w:space="0" w:color="auto"/>
        <w:left w:val="none" w:sz="0" w:space="0" w:color="auto"/>
        <w:bottom w:val="none" w:sz="0" w:space="0" w:color="auto"/>
        <w:right w:val="none" w:sz="0" w:space="0" w:color="auto"/>
      </w:divBdr>
    </w:div>
    <w:div w:id="1840651631">
      <w:bodyDiv w:val="1"/>
      <w:marLeft w:val="0"/>
      <w:marRight w:val="0"/>
      <w:marTop w:val="0"/>
      <w:marBottom w:val="0"/>
      <w:divBdr>
        <w:top w:val="none" w:sz="0" w:space="0" w:color="auto"/>
        <w:left w:val="none" w:sz="0" w:space="0" w:color="auto"/>
        <w:bottom w:val="none" w:sz="0" w:space="0" w:color="auto"/>
        <w:right w:val="none" w:sz="0" w:space="0" w:color="auto"/>
      </w:divBdr>
    </w:div>
    <w:div w:id="1954819758">
      <w:bodyDiv w:val="1"/>
      <w:marLeft w:val="0"/>
      <w:marRight w:val="0"/>
      <w:marTop w:val="0"/>
      <w:marBottom w:val="0"/>
      <w:divBdr>
        <w:top w:val="none" w:sz="0" w:space="0" w:color="auto"/>
        <w:left w:val="none" w:sz="0" w:space="0" w:color="auto"/>
        <w:bottom w:val="none" w:sz="0" w:space="0" w:color="auto"/>
        <w:right w:val="none" w:sz="0" w:space="0" w:color="auto"/>
      </w:divBdr>
      <w:divsChild>
        <w:div w:id="75775087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urses.ed-era.com/courses/course-v1:AmericanCouncils+AcIn101+AcIn2019/about?fbclid=IwAR3aXblheimtWH0QGZUq0ko9hBiImjPP4vHV7fpO-ZJ8tgzpOTiV0CUf-dc" TargetMode="External"/><Relationship Id="rId18" Type="http://schemas.openxmlformats.org/officeDocument/2006/relationships/hyperlink" Target="https://38d34c07-6455-4caa-9ab7-7d37e22181e3.filesusr.com/ugd/417f51_831925a04f354d808e2279b6dd6875b2.pdf" TargetMode="External"/><Relationship Id="rId3" Type="http://schemas.openxmlformats.org/officeDocument/2006/relationships/styles" Target="styles.xml"/><Relationship Id="rId21" Type="http://schemas.openxmlformats.org/officeDocument/2006/relationships/hyperlink" Target="https://38d34c07-6455-4caa-9ab7-7d37e22181e3.filesusr.com/ugd/417f51_c44513de40d542598c632b18088d67a0.pdf" TargetMode="External"/><Relationship Id="rId7" Type="http://schemas.openxmlformats.org/officeDocument/2006/relationships/image" Target="media/image1.jpeg"/><Relationship Id="rId12" Type="http://schemas.openxmlformats.org/officeDocument/2006/relationships/hyperlink" Target="https://zakon.rada.gov.ua/laws/show/463-20" TargetMode="External"/><Relationship Id="rId17" Type="http://schemas.openxmlformats.org/officeDocument/2006/relationships/hyperlink" Target="https://38d34c07-6455-4caa-9ab7-7d37e22181e3.filesusr.com/ugd/417f51_4ab289a6d13a44d7abbd534feea667aa.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ChargeAgainstCorruption/" TargetMode="External"/><Relationship Id="rId20" Type="http://schemas.openxmlformats.org/officeDocument/2006/relationships/hyperlink" Target="https://38d34c07-6455-4caa-9ab7-7d37e22181e3.filesusr.com/archives/417f51_93a0fd88926b4a39931a36cc8fdedf24.zip?dn=%D0%90%D0%BD%D1%82%D0%B8%D0%BA%D0%BE%D1%80%D1%83%D0%BF%D1%86%D1%96%D0%B8%CC%86%D0%BD%D0%B0%20%D0%9C%D0%B0%D1%84%D1%96%D1%8F.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channel/UC9c5TDYVD_NIjiNcqZCGcdQ" TargetMode="External"/><Relationship Id="rId23" Type="http://schemas.openxmlformats.org/officeDocument/2006/relationships/hyperlink" Target="https://ua.depositphotos.com/" TargetMode="External"/><Relationship Id="rId10" Type="http://schemas.openxmlformats.org/officeDocument/2006/relationships/hyperlink" Target="https://nus.org.ua/articles/obijmayemo-sertsem-yak-vidbuvavsya-spetsialnyj-mini-edcamp-u-stanytsi-luganskij/" TargetMode="External"/><Relationship Id="rId19" Type="http://schemas.openxmlformats.org/officeDocument/2006/relationships/hyperlink" Target="https://38d34c07-6455-4caa-9ab7-7d37e22181e3.filesusr.com/ugd/417f51_68f64b9c9afc4f21aa9e8d678236d3ec.pdf" TargetMode="External"/><Relationship Id="rId4" Type="http://schemas.microsoft.com/office/2007/relationships/stylesWithEffects" Target="stylesWithEffects.xml"/><Relationship Id="rId9" Type="http://schemas.openxmlformats.org/officeDocument/2006/relationships/hyperlink" Target="https://www.facebook.com/ChargeAgainstCorruption/" TargetMode="External"/><Relationship Id="rId14" Type="http://schemas.openxmlformats.org/officeDocument/2006/relationships/hyperlink" Target="https://saiup.org.ua/" TargetMode="External"/><Relationship Id="rId22" Type="http://schemas.openxmlformats.org/officeDocument/2006/relationships/hyperlink" Target="https://nus.org.ua/tags/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9773-42FB-4843-AE8F-45D9AFF9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3226</Words>
  <Characters>18391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Принципи академічної доброчесності</vt:lpstr>
      <vt:lpstr/>
      <vt:lpstr>Академічна доброчесність – як її пояснити учням і створити систему в школі</vt:lpstr>
      <vt:lpstr>Запозичити з творів інших авторів і не стати плагіатором: </vt:lpstr>
      <vt:lpstr>правила користування інтелектуальною власністю</vt:lpstr>
      <vt:lpstr/>
    </vt:vector>
  </TitlesOfParts>
  <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Verba</dc:creator>
  <cp:lastModifiedBy>Lopina</cp:lastModifiedBy>
  <cp:revision>4</cp:revision>
  <dcterms:created xsi:type="dcterms:W3CDTF">2022-05-30T11:52:00Z</dcterms:created>
  <dcterms:modified xsi:type="dcterms:W3CDTF">2023-11-17T12:12:00Z</dcterms:modified>
</cp:coreProperties>
</file>